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laska Beta Light" w:hAnsi="Alaska Beta Light" w:cstheme="minorBidi"/>
          <w:color w:val="auto"/>
          <w:sz w:val="20"/>
          <w:szCs w:val="20"/>
          <w:lang w:val="en-GB"/>
        </w:rPr>
        <w:id w:val="2021431767"/>
        <w:docPartObj>
          <w:docPartGallery w:val="Cover Pages"/>
          <w:docPartUnique/>
        </w:docPartObj>
      </w:sdtPr>
      <w:sdtEndPr/>
      <w:sdtContent>
        <w:p w14:paraId="6E3A161A" w14:textId="4551E600" w:rsidR="00723DEB" w:rsidRPr="00DB3C3E" w:rsidRDefault="00723DEB" w:rsidP="008E122F">
          <w:pPr>
            <w:pStyle w:val="Default"/>
            <w:tabs>
              <w:tab w:val="left" w:pos="8647"/>
            </w:tabs>
            <w:rPr>
              <w:rFonts w:ascii="Alaska Beta Light" w:hAnsi="Alaska Beta Light"/>
              <w:sz w:val="20"/>
              <w:szCs w:val="20"/>
            </w:rPr>
          </w:pPr>
          <w:r w:rsidRPr="00DB3C3E">
            <w:rPr>
              <w:rFonts w:ascii="Alaska Beta Light" w:hAnsi="Alaska Beta Light"/>
              <w:noProof/>
              <w:sz w:val="20"/>
              <w:szCs w:val="20"/>
            </w:rPr>
            <w:drawing>
              <wp:anchor distT="0" distB="0" distL="114300" distR="114300" simplePos="0" relativeHeight="251658240" behindDoc="1" locked="0" layoutInCell="1" allowOverlap="1" wp14:anchorId="6D3FAA8B" wp14:editId="6A8E73ED">
                <wp:simplePos x="0" y="0"/>
                <wp:positionH relativeFrom="margin">
                  <wp:align>center</wp:align>
                </wp:positionH>
                <wp:positionV relativeFrom="margin">
                  <wp:posOffset>-218758</wp:posOffset>
                </wp:positionV>
                <wp:extent cx="2527890" cy="696435"/>
                <wp:effectExtent l="0" t="0" r="6350" b="8890"/>
                <wp:wrapNone/>
                <wp:docPr id="456"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27890" cy="696435"/>
                        </a:xfrm>
                        <a:prstGeom prst="rect">
                          <a:avLst/>
                        </a:prstGeom>
                      </pic:spPr>
                    </pic:pic>
                  </a:graphicData>
                </a:graphic>
                <wp14:sizeRelH relativeFrom="margin">
                  <wp14:pctWidth>0</wp14:pctWidth>
                </wp14:sizeRelH>
                <wp14:sizeRelV relativeFrom="margin">
                  <wp14:pctHeight>0</wp14:pctHeight>
                </wp14:sizeRelV>
              </wp:anchor>
            </w:drawing>
          </w:r>
        </w:p>
        <w:p w14:paraId="48C73892" w14:textId="77777777" w:rsidR="00723DEB" w:rsidRPr="00DB3C3E" w:rsidRDefault="00723DEB" w:rsidP="00723DEB">
          <w:pPr>
            <w:pStyle w:val="Default"/>
            <w:rPr>
              <w:rFonts w:ascii="Alaska Beta Light" w:hAnsi="Alaska Beta Light"/>
              <w:sz w:val="20"/>
              <w:szCs w:val="20"/>
            </w:rPr>
          </w:pPr>
        </w:p>
        <w:p w14:paraId="1F842F67" w14:textId="77777777" w:rsidR="00723DEB" w:rsidRPr="00DB3C3E" w:rsidRDefault="00723DEB" w:rsidP="00723DEB">
          <w:pPr>
            <w:pStyle w:val="Default"/>
            <w:rPr>
              <w:rFonts w:ascii="Alaska Beta Light" w:hAnsi="Alaska Beta Light"/>
              <w:sz w:val="20"/>
              <w:szCs w:val="20"/>
            </w:rPr>
          </w:pPr>
        </w:p>
        <w:p w14:paraId="4A91E93B" w14:textId="77777777" w:rsidR="00B377B1" w:rsidRPr="00DB3C3E" w:rsidRDefault="00B377B1" w:rsidP="00B377B1">
          <w:pPr>
            <w:pStyle w:val="Default"/>
            <w:jc w:val="center"/>
            <w:rPr>
              <w:rFonts w:ascii="Arial" w:hAnsi="Arial" w:cs="Arial"/>
              <w:i/>
              <w:iCs/>
              <w:color w:val="052F26" w:themeColor="text2"/>
              <w:sz w:val="20"/>
              <w:szCs w:val="20"/>
              <w:lang w:val="en-US"/>
            </w:rPr>
          </w:pPr>
        </w:p>
        <w:p w14:paraId="76BA4753" w14:textId="77777777" w:rsidR="00622612" w:rsidRPr="00DB3C3E" w:rsidRDefault="00622612" w:rsidP="00B377B1">
          <w:pPr>
            <w:pStyle w:val="Default"/>
            <w:jc w:val="center"/>
            <w:rPr>
              <w:rFonts w:ascii="Arial" w:hAnsi="Arial" w:cs="Arial"/>
              <w:i/>
              <w:iCs/>
              <w:color w:val="052F26" w:themeColor="text2"/>
              <w:sz w:val="20"/>
              <w:szCs w:val="20"/>
              <w:lang w:val="en-US"/>
            </w:rPr>
          </w:pPr>
        </w:p>
        <w:p w14:paraId="7904C567" w14:textId="28A0547A" w:rsidR="00723DEB" w:rsidRPr="001E1F90" w:rsidRDefault="00434A3A" w:rsidP="00B377B1">
          <w:pPr>
            <w:pStyle w:val="Default"/>
            <w:jc w:val="center"/>
            <w:rPr>
              <w:rFonts w:ascii="Arial" w:hAnsi="Arial" w:cs="Arial"/>
              <w:i/>
              <w:iCs/>
              <w:color w:val="052F26" w:themeColor="text2"/>
              <w:sz w:val="18"/>
              <w:szCs w:val="18"/>
            </w:rPr>
          </w:pPr>
          <w:r w:rsidRPr="001E1F90">
            <w:rPr>
              <w:rFonts w:ascii="Arial" w:hAnsi="Arial" w:cs="Arial"/>
              <w:i/>
              <w:iCs/>
              <w:color w:val="052F26" w:themeColor="text2"/>
              <w:sz w:val="18"/>
              <w:szCs w:val="18"/>
            </w:rPr>
            <w:t>Communique de Presse</w:t>
          </w:r>
          <w:r w:rsidR="00B377B1" w:rsidRPr="001E1F90">
            <w:rPr>
              <w:rFonts w:ascii="Arial" w:hAnsi="Arial" w:cs="Arial"/>
              <w:i/>
              <w:iCs/>
              <w:color w:val="052F26" w:themeColor="text2"/>
              <w:sz w:val="18"/>
              <w:szCs w:val="18"/>
            </w:rPr>
            <w:t xml:space="preserve">– </w:t>
          </w:r>
          <w:r w:rsidR="00DB3C3E" w:rsidRPr="001E1F90">
            <w:rPr>
              <w:rFonts w:ascii="Arial" w:hAnsi="Arial" w:cs="Arial"/>
              <w:i/>
              <w:iCs/>
              <w:color w:val="052F26" w:themeColor="text2"/>
              <w:sz w:val="18"/>
              <w:szCs w:val="18"/>
            </w:rPr>
            <w:t>16 mai</w:t>
          </w:r>
          <w:r w:rsidR="007131E9" w:rsidRPr="001E1F90">
            <w:rPr>
              <w:rFonts w:ascii="Arial" w:hAnsi="Arial" w:cs="Arial"/>
              <w:i/>
              <w:iCs/>
              <w:color w:val="052F26" w:themeColor="text2"/>
              <w:sz w:val="18"/>
              <w:szCs w:val="18"/>
            </w:rPr>
            <w:t xml:space="preserve"> </w:t>
          </w:r>
          <w:r w:rsidR="00525CFD" w:rsidRPr="001E1F90">
            <w:rPr>
              <w:rFonts w:ascii="Arial" w:hAnsi="Arial" w:cs="Arial"/>
              <w:i/>
              <w:iCs/>
              <w:color w:val="052F26" w:themeColor="text2"/>
              <w:sz w:val="18"/>
              <w:szCs w:val="18"/>
            </w:rPr>
            <w:t>2025</w:t>
          </w:r>
        </w:p>
        <w:p w14:paraId="23FC4007" w14:textId="77777777" w:rsidR="00736A30" w:rsidRPr="00DB3C3E" w:rsidRDefault="00736A30" w:rsidP="00622612">
          <w:pPr>
            <w:autoSpaceDE w:val="0"/>
            <w:autoSpaceDN w:val="0"/>
            <w:adjustRightInd w:val="0"/>
            <w:spacing w:after="0" w:line="240" w:lineRule="auto"/>
            <w:jc w:val="center"/>
            <w:rPr>
              <w:rFonts w:asciiTheme="majorHAnsi" w:hAnsiTheme="majorHAnsi"/>
              <w:b/>
              <w:color w:val="052F26" w:themeColor="text2"/>
              <w:lang w:val="fr-FR"/>
            </w:rPr>
          </w:pPr>
        </w:p>
        <w:p w14:paraId="499D81C7" w14:textId="049932C8" w:rsidR="00724EE5" w:rsidRPr="00DB3C3E" w:rsidRDefault="00724EE5" w:rsidP="00724EE5">
          <w:pPr>
            <w:autoSpaceDE w:val="0"/>
            <w:autoSpaceDN w:val="0"/>
            <w:adjustRightInd w:val="0"/>
            <w:spacing w:after="0" w:line="240" w:lineRule="auto"/>
            <w:jc w:val="center"/>
            <w:rPr>
              <w:rFonts w:asciiTheme="majorHAnsi" w:hAnsiTheme="majorHAnsi"/>
              <w:b/>
              <w:color w:val="052F26" w:themeColor="text2"/>
              <w:sz w:val="28"/>
              <w:szCs w:val="28"/>
              <w:lang w:val="fr-FR"/>
            </w:rPr>
          </w:pPr>
          <w:r w:rsidRPr="00724EE5">
            <w:rPr>
              <w:rFonts w:asciiTheme="majorHAnsi" w:hAnsiTheme="majorHAnsi"/>
              <w:b/>
              <w:color w:val="052F26" w:themeColor="text2"/>
              <w:sz w:val="28"/>
              <w:szCs w:val="28"/>
              <w:lang w:val="fr-FR"/>
            </w:rPr>
            <w:t xml:space="preserve">Meridiam et Carrefour : Un partenariat à succès autour d’un engagement fort pour la Transition Énergétique </w:t>
          </w:r>
          <w:r w:rsidR="002822A1" w:rsidRPr="002822A1">
            <w:rPr>
              <w:rFonts w:asciiTheme="majorHAnsi" w:hAnsiTheme="majorHAnsi"/>
              <w:b/>
              <w:color w:val="052F26" w:themeColor="text2"/>
              <w:sz w:val="28"/>
              <w:szCs w:val="28"/>
              <w:lang w:val="fr-FR"/>
            </w:rPr>
            <w:t>et Écologique</w:t>
          </w:r>
          <w:r w:rsidR="002822A1" w:rsidRPr="002822A1">
            <w:rPr>
              <w:rFonts w:ascii="Arial" w:hAnsi="Arial" w:cs="Arial"/>
              <w:b/>
              <w:bCs/>
              <w:color w:val="000000"/>
              <w:lang w:val="fr-FR"/>
            </w:rPr>
            <w:t xml:space="preserve"> </w:t>
          </w:r>
          <w:r w:rsidRPr="00724EE5">
            <w:rPr>
              <w:rFonts w:asciiTheme="majorHAnsi" w:hAnsiTheme="majorHAnsi"/>
              <w:b/>
              <w:color w:val="052F26" w:themeColor="text2"/>
              <w:sz w:val="28"/>
              <w:szCs w:val="28"/>
              <w:lang w:val="fr-FR"/>
            </w:rPr>
            <w:t xml:space="preserve">en </w:t>
          </w:r>
          <w:r w:rsidRPr="00DB3C3E">
            <w:rPr>
              <w:rFonts w:asciiTheme="majorHAnsi" w:hAnsiTheme="majorHAnsi"/>
              <w:b/>
              <w:color w:val="052F26" w:themeColor="text2"/>
              <w:sz w:val="28"/>
              <w:szCs w:val="28"/>
              <w:lang w:val="fr-FR"/>
            </w:rPr>
            <w:t>France</w:t>
          </w:r>
        </w:p>
        <w:p w14:paraId="4006016A" w14:textId="77777777" w:rsidR="00724EE5" w:rsidRPr="00724EE5" w:rsidRDefault="00724EE5" w:rsidP="00724EE5">
          <w:pPr>
            <w:autoSpaceDE w:val="0"/>
            <w:autoSpaceDN w:val="0"/>
            <w:adjustRightInd w:val="0"/>
            <w:spacing w:after="0" w:line="240" w:lineRule="auto"/>
            <w:jc w:val="center"/>
            <w:rPr>
              <w:rFonts w:asciiTheme="majorHAnsi" w:hAnsiTheme="majorHAnsi"/>
              <w:b/>
              <w:color w:val="052F26" w:themeColor="text2"/>
              <w:lang w:val="fr-FR"/>
            </w:rPr>
          </w:pPr>
        </w:p>
        <w:p w14:paraId="3A888A2F" w14:textId="0737E685" w:rsidR="00724EE5" w:rsidRPr="00DB3C3E" w:rsidRDefault="00724EE5" w:rsidP="00DB3C3E">
          <w:pPr>
            <w:spacing w:after="0" w:line="240" w:lineRule="auto"/>
            <w:jc w:val="both"/>
            <w:rPr>
              <w:rFonts w:ascii="Arial" w:hAnsi="Arial" w:cs="Arial"/>
              <w:color w:val="000000"/>
              <w:sz w:val="22"/>
              <w:szCs w:val="22"/>
              <w:lang w:val="fr-FR"/>
            </w:rPr>
          </w:pPr>
          <w:r w:rsidRPr="00724EE5">
            <w:rPr>
              <w:rFonts w:ascii="Arial" w:hAnsi="Arial" w:cs="Arial"/>
              <w:color w:val="000000"/>
              <w:sz w:val="22"/>
              <w:szCs w:val="22"/>
              <w:lang w:val="fr-FR"/>
            </w:rPr>
            <w:t xml:space="preserve">Éric Lombard, ministre de l’Économie, des Finances et de la Souveraineté industrielle et numérique, et Marc </w:t>
          </w:r>
          <w:proofErr w:type="spellStart"/>
          <w:r w:rsidRPr="00724EE5">
            <w:rPr>
              <w:rFonts w:ascii="Arial" w:hAnsi="Arial" w:cs="Arial"/>
              <w:color w:val="000000"/>
              <w:sz w:val="22"/>
              <w:szCs w:val="22"/>
              <w:lang w:val="fr-FR"/>
            </w:rPr>
            <w:t>Ferracci</w:t>
          </w:r>
          <w:proofErr w:type="spellEnd"/>
          <w:r w:rsidRPr="00724EE5">
            <w:rPr>
              <w:rFonts w:ascii="Arial" w:hAnsi="Arial" w:cs="Arial"/>
              <w:color w:val="000000"/>
              <w:sz w:val="22"/>
              <w:szCs w:val="22"/>
              <w:lang w:val="fr-FR"/>
            </w:rPr>
            <w:t>, ministre chargé de l’Industrie et de l’Énergie, se sont rendus sur le site Carrefour de l’Hay les Roses pour tester les nouvelles bornes de recharge pour véhicules électriques d’</w:t>
          </w:r>
          <w:proofErr w:type="spellStart"/>
          <w:r w:rsidRPr="00724EE5">
            <w:rPr>
              <w:rFonts w:ascii="Arial" w:hAnsi="Arial" w:cs="Arial"/>
              <w:color w:val="000000"/>
              <w:sz w:val="22"/>
              <w:szCs w:val="22"/>
              <w:lang w:val="fr-FR"/>
            </w:rPr>
            <w:t>Allego</w:t>
          </w:r>
          <w:proofErr w:type="spellEnd"/>
          <w:r w:rsidRPr="00724EE5">
            <w:rPr>
              <w:rFonts w:ascii="Arial" w:hAnsi="Arial" w:cs="Arial"/>
              <w:color w:val="000000"/>
              <w:sz w:val="22"/>
              <w:szCs w:val="22"/>
              <w:lang w:val="fr-FR"/>
            </w:rPr>
            <w:t xml:space="preserve">, </w:t>
          </w:r>
          <w:r w:rsidR="005335DF" w:rsidRPr="005335DF">
            <w:rPr>
              <w:rFonts w:ascii="Arial" w:hAnsi="Arial" w:cs="Arial"/>
              <w:color w:val="000000"/>
              <w:sz w:val="22"/>
              <w:szCs w:val="22"/>
              <w:lang w:val="fr-FR"/>
            </w:rPr>
            <w:t>investissement de la société à mission Meridiam</w:t>
          </w:r>
          <w:r w:rsidRPr="00724EE5">
            <w:rPr>
              <w:rFonts w:ascii="Arial" w:hAnsi="Arial" w:cs="Arial"/>
              <w:color w:val="000000"/>
              <w:sz w:val="22"/>
              <w:szCs w:val="22"/>
              <w:lang w:val="fr-FR"/>
            </w:rPr>
            <w:t>. Ils étaient accompagnés d'Alexandre Bompard, PDG de Carrefour</w:t>
          </w:r>
          <w:r w:rsidR="009D0109">
            <w:rPr>
              <w:rFonts w:ascii="Arial" w:hAnsi="Arial" w:cs="Arial"/>
              <w:color w:val="000000"/>
              <w:sz w:val="22"/>
              <w:szCs w:val="22"/>
              <w:lang w:val="fr-FR"/>
            </w:rPr>
            <w:t xml:space="preserve">, et de </w:t>
          </w:r>
          <w:r w:rsidR="009D0109">
            <w:rPr>
              <w:rFonts w:ascii="Arial" w:hAnsi="Arial" w:cs="Arial"/>
              <w:color w:val="000000"/>
              <w:sz w:val="22"/>
              <w:szCs w:val="22"/>
              <w:lang w:val="fr-FR"/>
            </w:rPr>
            <w:t>Matthieu Muzumdar</w:t>
          </w:r>
          <w:r w:rsidR="009D0109" w:rsidRPr="00724EE5">
            <w:rPr>
              <w:rFonts w:ascii="Arial" w:hAnsi="Arial" w:cs="Arial"/>
              <w:color w:val="000000"/>
              <w:sz w:val="22"/>
              <w:szCs w:val="22"/>
              <w:lang w:val="fr-FR"/>
            </w:rPr>
            <w:t xml:space="preserve">, </w:t>
          </w:r>
          <w:r w:rsidR="009D0109">
            <w:rPr>
              <w:rFonts w:ascii="Arial" w:hAnsi="Arial" w:cs="Arial"/>
              <w:color w:val="000000"/>
              <w:sz w:val="22"/>
              <w:szCs w:val="22"/>
              <w:lang w:val="fr-FR"/>
            </w:rPr>
            <w:t>Directeur Général Délégué</w:t>
          </w:r>
          <w:r w:rsidR="009D0109" w:rsidRPr="00724EE5">
            <w:rPr>
              <w:rFonts w:ascii="Arial" w:hAnsi="Arial" w:cs="Arial"/>
              <w:color w:val="000000"/>
              <w:sz w:val="22"/>
              <w:szCs w:val="22"/>
              <w:lang w:val="fr-FR"/>
            </w:rPr>
            <w:t xml:space="preserve"> de Meridiam</w:t>
          </w:r>
          <w:r w:rsidRPr="00724EE5">
            <w:rPr>
              <w:rFonts w:ascii="Arial" w:hAnsi="Arial" w:cs="Arial"/>
              <w:color w:val="000000"/>
              <w:sz w:val="22"/>
              <w:szCs w:val="22"/>
              <w:lang w:val="fr-FR"/>
            </w:rPr>
            <w:t>.</w:t>
          </w:r>
        </w:p>
        <w:p w14:paraId="5BDF2D4B" w14:textId="77777777" w:rsidR="002822A1" w:rsidRDefault="002822A1" w:rsidP="00DB3C3E">
          <w:pPr>
            <w:spacing w:after="0" w:line="240" w:lineRule="auto"/>
            <w:jc w:val="both"/>
            <w:rPr>
              <w:rFonts w:ascii="Arial" w:hAnsi="Arial" w:cs="Arial"/>
              <w:color w:val="000000"/>
              <w:sz w:val="22"/>
              <w:szCs w:val="22"/>
              <w:lang w:val="fr-FR"/>
            </w:rPr>
          </w:pPr>
        </w:p>
        <w:p w14:paraId="1A7E1D0B" w14:textId="6655F0AA" w:rsidR="00724EE5" w:rsidRPr="00DB3C3E" w:rsidRDefault="00724EE5" w:rsidP="00DB3C3E">
          <w:pPr>
            <w:spacing w:after="0" w:line="240" w:lineRule="auto"/>
            <w:jc w:val="both"/>
            <w:rPr>
              <w:rFonts w:ascii="Arial" w:hAnsi="Arial" w:cs="Arial"/>
              <w:color w:val="000000"/>
              <w:sz w:val="22"/>
              <w:szCs w:val="22"/>
              <w:lang w:val="fr-FR"/>
            </w:rPr>
          </w:pPr>
          <w:r w:rsidRPr="00724EE5">
            <w:rPr>
              <w:rFonts w:ascii="Arial" w:hAnsi="Arial" w:cs="Arial"/>
              <w:color w:val="000000"/>
              <w:sz w:val="22"/>
              <w:szCs w:val="22"/>
              <w:lang w:val="fr-FR"/>
            </w:rPr>
            <w:t>Cette rencontre a été l’occasion de rappeler les engagements de la France en matière de mobilité durable et de développement des voitures électriques, notamment l’objectif d’installation de 400 000 bornes de recharges pour véhicules électriques d’ici 2030 dans le pays.</w:t>
          </w:r>
          <w:r w:rsidR="00DB3C3E" w:rsidRPr="00DB3C3E">
            <w:rPr>
              <w:rFonts w:ascii="Arial" w:hAnsi="Arial" w:cs="Arial"/>
              <w:color w:val="000000"/>
              <w:sz w:val="22"/>
              <w:szCs w:val="22"/>
              <w:lang w:val="fr-FR"/>
            </w:rPr>
            <w:t xml:space="preserve"> </w:t>
          </w:r>
          <w:proofErr w:type="spellStart"/>
          <w:r w:rsidRPr="00724EE5">
            <w:rPr>
              <w:rFonts w:ascii="Arial" w:hAnsi="Arial" w:cs="Arial"/>
              <w:color w:val="000000"/>
              <w:sz w:val="22"/>
              <w:szCs w:val="22"/>
              <w:lang w:val="fr-FR"/>
            </w:rPr>
            <w:t>Allego</w:t>
          </w:r>
          <w:proofErr w:type="spellEnd"/>
          <w:r w:rsidRPr="00724EE5">
            <w:rPr>
              <w:rFonts w:ascii="Arial" w:hAnsi="Arial" w:cs="Arial"/>
              <w:color w:val="000000"/>
              <w:sz w:val="22"/>
              <w:szCs w:val="22"/>
              <w:lang w:val="fr-FR"/>
            </w:rPr>
            <w:t>, Meridiam et Carrefour ont rappelé le succès de leur partenariat avec le déploiement de plus de 1</w:t>
          </w:r>
          <w:r w:rsidR="00813CA7">
            <w:rPr>
              <w:rFonts w:ascii="Arial" w:hAnsi="Arial" w:cs="Arial"/>
              <w:color w:val="000000"/>
              <w:sz w:val="22"/>
              <w:szCs w:val="22"/>
              <w:lang w:val="fr-FR"/>
            </w:rPr>
            <w:t xml:space="preserve"> </w:t>
          </w:r>
          <w:r w:rsidRPr="00724EE5">
            <w:rPr>
              <w:rFonts w:ascii="Arial" w:hAnsi="Arial" w:cs="Arial"/>
              <w:color w:val="000000"/>
              <w:sz w:val="22"/>
              <w:szCs w:val="22"/>
              <w:lang w:val="fr-FR"/>
            </w:rPr>
            <w:t xml:space="preserve">500 </w:t>
          </w:r>
          <w:r w:rsidR="00813CA7">
            <w:rPr>
              <w:rFonts w:ascii="Arial" w:hAnsi="Arial" w:cs="Arial"/>
              <w:color w:val="000000"/>
              <w:sz w:val="22"/>
              <w:szCs w:val="22"/>
              <w:lang w:val="fr-FR"/>
            </w:rPr>
            <w:t>points</w:t>
          </w:r>
          <w:r w:rsidRPr="00724EE5">
            <w:rPr>
              <w:rFonts w:ascii="Arial" w:hAnsi="Arial" w:cs="Arial"/>
              <w:color w:val="000000"/>
              <w:sz w:val="22"/>
              <w:szCs w:val="22"/>
              <w:lang w:val="fr-FR"/>
            </w:rPr>
            <w:t xml:space="preserve"> de recharge rapides et ultra-rapides pour véhicules électriques à travers toute la France. Un partenariat qui participe activement au développement des infrastructures de recharge en France et contribuera à faciliter l’adoption des véhicules électriques par un plus grand nombre de consommateurs. Ce déploiement a permis un maillage complet du territoire français là où les automobilistes sont quotidiennement</w:t>
          </w:r>
          <w:r w:rsidR="002822A1" w:rsidRPr="002822A1">
            <w:rPr>
              <w:rFonts w:ascii="Arial" w:hAnsi="Arial" w:cs="Arial"/>
              <w:color w:val="000000"/>
              <w:sz w:val="22"/>
              <w:szCs w:val="22"/>
              <w:lang w:val="fr-FR"/>
            </w:rPr>
            <w:t xml:space="preserve"> </w:t>
          </w:r>
          <w:r w:rsidR="002822A1" w:rsidRPr="00724EE5">
            <w:rPr>
              <w:rFonts w:ascii="Arial" w:hAnsi="Arial" w:cs="Arial"/>
              <w:color w:val="000000"/>
              <w:sz w:val="22"/>
              <w:szCs w:val="22"/>
              <w:lang w:val="fr-FR"/>
            </w:rPr>
            <w:t>présents</w:t>
          </w:r>
          <w:r w:rsidRPr="00724EE5">
            <w:rPr>
              <w:rFonts w:ascii="Arial" w:hAnsi="Arial" w:cs="Arial"/>
              <w:color w:val="000000"/>
              <w:sz w:val="22"/>
              <w:szCs w:val="22"/>
              <w:lang w:val="fr-FR"/>
            </w:rPr>
            <w:t>.</w:t>
          </w:r>
        </w:p>
        <w:p w14:paraId="20C22890" w14:textId="77777777" w:rsidR="002822A1" w:rsidRPr="00724EE5" w:rsidRDefault="002822A1" w:rsidP="00DB3C3E">
          <w:pPr>
            <w:spacing w:after="0" w:line="240" w:lineRule="auto"/>
            <w:jc w:val="both"/>
            <w:rPr>
              <w:rFonts w:ascii="Arial" w:hAnsi="Arial" w:cs="Arial"/>
              <w:color w:val="000000"/>
              <w:lang w:val="fr-FR"/>
            </w:rPr>
          </w:pPr>
        </w:p>
        <w:p w14:paraId="732CDC1A" w14:textId="38730F1F" w:rsidR="00724EE5" w:rsidRPr="00DB3C3E" w:rsidRDefault="00724EE5" w:rsidP="00DB3C3E">
          <w:pPr>
            <w:spacing w:after="0" w:line="240" w:lineRule="auto"/>
            <w:jc w:val="both"/>
            <w:rPr>
              <w:rFonts w:ascii="Arial" w:hAnsi="Arial" w:cs="Arial"/>
              <w:color w:val="000000"/>
              <w:sz w:val="22"/>
              <w:szCs w:val="22"/>
              <w:lang w:val="fr-FR"/>
            </w:rPr>
          </w:pPr>
          <w:r w:rsidRPr="00724EE5">
            <w:rPr>
              <w:rFonts w:ascii="Arial" w:hAnsi="Arial" w:cs="Arial"/>
              <w:color w:val="000000"/>
              <w:sz w:val="22"/>
              <w:szCs w:val="22"/>
              <w:lang w:val="fr-FR"/>
            </w:rPr>
            <w:t xml:space="preserve">Toutes les bornes de recharges installées par </w:t>
          </w:r>
          <w:proofErr w:type="spellStart"/>
          <w:r w:rsidRPr="00724EE5">
            <w:rPr>
              <w:rFonts w:ascii="Arial" w:hAnsi="Arial" w:cs="Arial"/>
              <w:color w:val="000000"/>
              <w:sz w:val="22"/>
              <w:szCs w:val="22"/>
              <w:lang w:val="fr-FR"/>
            </w:rPr>
            <w:t>Allego</w:t>
          </w:r>
          <w:proofErr w:type="spellEnd"/>
          <w:r w:rsidRPr="00724EE5">
            <w:rPr>
              <w:rFonts w:ascii="Arial" w:hAnsi="Arial" w:cs="Arial"/>
              <w:color w:val="000000"/>
              <w:sz w:val="22"/>
              <w:szCs w:val="22"/>
              <w:lang w:val="fr-FR"/>
            </w:rPr>
            <w:t xml:space="preserve"> sur les </w:t>
          </w:r>
          <w:r w:rsidR="008A5DA7">
            <w:rPr>
              <w:rFonts w:ascii="Arial" w:hAnsi="Arial" w:cs="Arial"/>
              <w:color w:val="000000"/>
              <w:sz w:val="22"/>
              <w:szCs w:val="22"/>
              <w:lang w:val="fr-FR"/>
            </w:rPr>
            <w:t>parkings des h</w:t>
          </w:r>
          <w:r w:rsidRPr="00724EE5">
            <w:rPr>
              <w:rFonts w:ascii="Arial" w:hAnsi="Arial" w:cs="Arial"/>
              <w:color w:val="000000"/>
              <w:sz w:val="22"/>
              <w:szCs w:val="22"/>
              <w:lang w:val="fr-FR"/>
            </w:rPr>
            <w:t>ypermarchés de Carrefour sont alimentées par de l’énergie 100% renouvelable. Elles sont disponibles 24h/24, 7 jours/7 et pour tous les types de véhicules électriques (particuliers ou professionnels) et tous les usages. A ce jour, 741 000 clients uniques</w:t>
          </w:r>
          <w:r w:rsidR="00DB3C3E">
            <w:rPr>
              <w:rStyle w:val="FootnoteReference"/>
              <w:rFonts w:ascii="Arial" w:hAnsi="Arial" w:cs="Arial"/>
              <w:color w:val="000000"/>
              <w:sz w:val="22"/>
              <w:szCs w:val="22"/>
              <w:lang w:val="fr-FR"/>
            </w:rPr>
            <w:footnoteReference w:id="2"/>
          </w:r>
          <w:r w:rsidRPr="00724EE5">
            <w:rPr>
              <w:rFonts w:ascii="Arial" w:hAnsi="Arial" w:cs="Arial"/>
              <w:color w:val="000000"/>
              <w:sz w:val="22"/>
              <w:szCs w:val="22"/>
              <w:lang w:val="fr-FR"/>
            </w:rPr>
            <w:t xml:space="preserve"> ont réalisé plus de 3,7 millions de recharges sur ces bornes.</w:t>
          </w:r>
        </w:p>
        <w:p w14:paraId="4DD44CF9" w14:textId="77777777" w:rsidR="00DB3C3E" w:rsidRPr="00724EE5" w:rsidRDefault="00DB3C3E" w:rsidP="00DB3C3E">
          <w:pPr>
            <w:spacing w:after="0" w:line="240" w:lineRule="auto"/>
            <w:jc w:val="both"/>
            <w:rPr>
              <w:rFonts w:ascii="Arial" w:hAnsi="Arial" w:cs="Arial"/>
              <w:color w:val="000000"/>
              <w:sz w:val="22"/>
              <w:szCs w:val="22"/>
              <w:lang w:val="fr-FR"/>
            </w:rPr>
          </w:pPr>
        </w:p>
        <w:p w14:paraId="1B04B8A0" w14:textId="6AEC2093" w:rsidR="00724EE5" w:rsidRPr="00DB3C3E" w:rsidRDefault="00724EE5" w:rsidP="00DB3C3E">
          <w:pPr>
            <w:spacing w:after="0" w:line="240" w:lineRule="auto"/>
            <w:jc w:val="both"/>
            <w:rPr>
              <w:rFonts w:ascii="Arial" w:hAnsi="Arial" w:cs="Arial"/>
              <w:color w:val="000000"/>
              <w:sz w:val="22"/>
              <w:szCs w:val="22"/>
              <w:lang w:val="fr-FR"/>
            </w:rPr>
          </w:pPr>
          <w:r w:rsidRPr="00724EE5">
            <w:rPr>
              <w:rFonts w:ascii="Arial" w:hAnsi="Arial" w:cs="Arial"/>
              <w:color w:val="000000"/>
              <w:sz w:val="22"/>
              <w:szCs w:val="22"/>
              <w:lang w:val="fr-FR"/>
            </w:rPr>
            <w:t xml:space="preserve">Chacun des sites accueillant ces infrastructures de charges ont en outre été pensées </w:t>
          </w:r>
          <w:r w:rsidR="00DB3C3E">
            <w:rPr>
              <w:rFonts w:ascii="Arial" w:hAnsi="Arial" w:cs="Arial"/>
              <w:color w:val="000000"/>
              <w:sz w:val="22"/>
              <w:szCs w:val="22"/>
              <w:lang w:val="fr-FR"/>
            </w:rPr>
            <w:t>de manière évolutive</w:t>
          </w:r>
          <w:r w:rsidRPr="00724EE5">
            <w:rPr>
              <w:rFonts w:ascii="Arial" w:hAnsi="Arial" w:cs="Arial"/>
              <w:color w:val="000000"/>
              <w:sz w:val="22"/>
              <w:szCs w:val="22"/>
              <w:lang w:val="fr-FR"/>
            </w:rPr>
            <w:t xml:space="preserve"> et intègrent une réserve de puissance. Ainsi en fonction de l’augmentation de la demande et de la future conversion du parc thermique en parc électrique, de nouvelles bornes pourront facilement et rapidement être déployées sur ces sites sans augmenter la puissance de raccordement au réseau électrique.</w:t>
          </w:r>
        </w:p>
        <w:p w14:paraId="7A3F4471" w14:textId="77777777" w:rsidR="00DB3C3E" w:rsidRPr="00724EE5" w:rsidRDefault="00DB3C3E" w:rsidP="00DB3C3E">
          <w:pPr>
            <w:spacing w:after="0" w:line="240" w:lineRule="auto"/>
            <w:jc w:val="both"/>
            <w:rPr>
              <w:rFonts w:ascii="Arial" w:hAnsi="Arial" w:cs="Arial"/>
              <w:color w:val="000000"/>
              <w:sz w:val="22"/>
              <w:szCs w:val="22"/>
              <w:lang w:val="fr-FR"/>
            </w:rPr>
          </w:pPr>
        </w:p>
        <w:p w14:paraId="1F2B8A40" w14:textId="77777777" w:rsidR="00724EE5" w:rsidRPr="00724EE5" w:rsidRDefault="00724EE5" w:rsidP="00DB3C3E">
          <w:pPr>
            <w:spacing w:after="0" w:line="240" w:lineRule="auto"/>
            <w:jc w:val="both"/>
            <w:rPr>
              <w:rFonts w:ascii="Arial" w:hAnsi="Arial" w:cs="Arial"/>
              <w:color w:val="000000"/>
              <w:sz w:val="22"/>
              <w:szCs w:val="22"/>
              <w:lang w:val="fr-FR"/>
            </w:rPr>
          </w:pPr>
          <w:r w:rsidRPr="00724EE5">
            <w:rPr>
              <w:rFonts w:ascii="Arial" w:hAnsi="Arial" w:cs="Arial"/>
              <w:color w:val="000000"/>
              <w:sz w:val="22"/>
              <w:szCs w:val="22"/>
              <w:lang w:val="fr-FR"/>
            </w:rPr>
            <w:t>Ces bornes offrent une réponse adaptée à tous les besoins des clients :</w:t>
          </w:r>
        </w:p>
        <w:p w14:paraId="64636E99" w14:textId="004467EB" w:rsidR="00724EE5" w:rsidRPr="00724EE5" w:rsidRDefault="00724EE5" w:rsidP="00DB3C3E">
          <w:pPr>
            <w:numPr>
              <w:ilvl w:val="0"/>
              <w:numId w:val="15"/>
            </w:numPr>
            <w:spacing w:after="0" w:line="240" w:lineRule="auto"/>
            <w:jc w:val="both"/>
            <w:rPr>
              <w:rFonts w:ascii="Arial" w:hAnsi="Arial" w:cs="Arial"/>
              <w:color w:val="000000"/>
              <w:sz w:val="22"/>
              <w:szCs w:val="22"/>
              <w:lang w:val="fr-FR"/>
            </w:rPr>
          </w:pPr>
          <w:r w:rsidRPr="00724EE5">
            <w:rPr>
              <w:rFonts w:ascii="Arial" w:hAnsi="Arial" w:cs="Arial"/>
              <w:color w:val="000000"/>
              <w:sz w:val="22"/>
              <w:szCs w:val="22"/>
              <w:lang w:val="fr-FR"/>
            </w:rPr>
            <w:t xml:space="preserve">Service de recharge « confort » : D’une puissance de 22 kW, ce service </w:t>
          </w:r>
          <w:r w:rsidR="00DB3C3E">
            <w:rPr>
              <w:rFonts w:ascii="Arial" w:hAnsi="Arial" w:cs="Arial"/>
              <w:color w:val="000000"/>
              <w:sz w:val="22"/>
              <w:szCs w:val="22"/>
              <w:lang w:val="fr-FR"/>
            </w:rPr>
            <w:t>est</w:t>
          </w:r>
          <w:r w:rsidRPr="00724EE5">
            <w:rPr>
              <w:rFonts w:ascii="Arial" w:hAnsi="Arial" w:cs="Arial"/>
              <w:color w:val="000000"/>
              <w:sz w:val="22"/>
              <w:szCs w:val="22"/>
              <w:lang w:val="fr-FR"/>
            </w:rPr>
            <w:t xml:space="preserve"> gratuit la première heure pour les clients munis d’une carte de fidélité Carrefour. Idéal pour une recharge pendant les courses.</w:t>
          </w:r>
        </w:p>
        <w:p w14:paraId="5596CA02" w14:textId="77777777" w:rsidR="00724EE5" w:rsidRPr="00724EE5" w:rsidRDefault="00724EE5" w:rsidP="00DB3C3E">
          <w:pPr>
            <w:numPr>
              <w:ilvl w:val="0"/>
              <w:numId w:val="15"/>
            </w:numPr>
            <w:spacing w:after="0" w:line="240" w:lineRule="auto"/>
            <w:jc w:val="both"/>
            <w:rPr>
              <w:rFonts w:ascii="Arial" w:hAnsi="Arial" w:cs="Arial"/>
              <w:color w:val="000000"/>
              <w:sz w:val="22"/>
              <w:szCs w:val="22"/>
              <w:lang w:val="fr-FR"/>
            </w:rPr>
          </w:pPr>
          <w:r w:rsidRPr="00724EE5">
            <w:rPr>
              <w:rFonts w:ascii="Arial" w:hAnsi="Arial" w:cs="Arial"/>
              <w:color w:val="000000"/>
              <w:sz w:val="22"/>
              <w:szCs w:val="22"/>
              <w:lang w:val="fr-FR"/>
            </w:rPr>
            <w:t>Service de recharge rapide et ultra-rapide : Avec des puissances allant de 75 kW à 300 kW, ce service permet de recharger les véhicules électriques en seulement 15 à 45 minutes, offrant ainsi une solution rapide et efficace pour les trajets plus longs.</w:t>
          </w:r>
        </w:p>
        <w:p w14:paraId="7480346C" w14:textId="77777777" w:rsidR="00DB3C3E" w:rsidRPr="00DB3C3E" w:rsidRDefault="00DB3C3E" w:rsidP="00DB3C3E">
          <w:pPr>
            <w:spacing w:after="0" w:line="240" w:lineRule="auto"/>
            <w:jc w:val="both"/>
            <w:rPr>
              <w:rFonts w:ascii="Arial" w:hAnsi="Arial" w:cs="Arial"/>
              <w:color w:val="000000"/>
              <w:lang w:val="fr-FR"/>
            </w:rPr>
          </w:pPr>
        </w:p>
        <w:p w14:paraId="14D0942F" w14:textId="2332B1FE" w:rsidR="00724EE5" w:rsidRPr="00724EE5" w:rsidRDefault="00724EE5" w:rsidP="00DB3C3E">
          <w:pPr>
            <w:spacing w:after="0" w:line="240" w:lineRule="auto"/>
            <w:jc w:val="both"/>
            <w:rPr>
              <w:rFonts w:ascii="Arial" w:hAnsi="Arial" w:cs="Arial"/>
              <w:color w:val="000000"/>
              <w:sz w:val="22"/>
              <w:szCs w:val="22"/>
              <w:lang w:val="fr-FR"/>
            </w:rPr>
          </w:pPr>
          <w:r w:rsidRPr="00724EE5">
            <w:rPr>
              <w:rFonts w:ascii="Arial" w:hAnsi="Arial" w:cs="Arial"/>
              <w:color w:val="000000"/>
              <w:sz w:val="22"/>
              <w:szCs w:val="22"/>
              <w:lang w:val="fr-FR"/>
            </w:rPr>
            <w:t xml:space="preserve">Thierry </w:t>
          </w:r>
          <w:proofErr w:type="spellStart"/>
          <w:r w:rsidRPr="00724EE5">
            <w:rPr>
              <w:rFonts w:ascii="Arial" w:hAnsi="Arial" w:cs="Arial"/>
              <w:color w:val="000000"/>
              <w:sz w:val="22"/>
              <w:szCs w:val="22"/>
              <w:lang w:val="fr-FR"/>
            </w:rPr>
            <w:t>Déau</w:t>
          </w:r>
          <w:proofErr w:type="spellEnd"/>
          <w:r w:rsidRPr="00724EE5">
            <w:rPr>
              <w:rFonts w:ascii="Arial" w:hAnsi="Arial" w:cs="Arial"/>
              <w:color w:val="000000"/>
              <w:sz w:val="22"/>
              <w:szCs w:val="22"/>
              <w:lang w:val="fr-FR"/>
            </w:rPr>
            <w:t>, PDG de Meridiam a déclaré : « </w:t>
          </w:r>
          <w:r w:rsidRPr="00724EE5">
            <w:rPr>
              <w:rFonts w:ascii="Arial" w:hAnsi="Arial" w:cs="Arial"/>
              <w:i/>
              <w:iCs/>
              <w:color w:val="000000"/>
              <w:sz w:val="22"/>
              <w:szCs w:val="22"/>
              <w:lang w:val="fr-FR"/>
            </w:rPr>
            <w:t xml:space="preserve">Notre partenariat avec Carrefour illustre parfaitement l'engagement de Meridiam en faveur de la mobilité durable. Le déploiement des bornes de recharge pour véhicules électriques contribue non seulement à la démocratisation du véhicule électrique en France, mais aussi très concrètement à la transition énergétique et </w:t>
          </w:r>
          <w:r w:rsidRPr="00724EE5">
            <w:rPr>
              <w:rFonts w:ascii="Arial" w:hAnsi="Arial" w:cs="Arial"/>
              <w:i/>
              <w:iCs/>
              <w:color w:val="000000"/>
              <w:sz w:val="22"/>
              <w:szCs w:val="22"/>
              <w:lang w:val="fr-FR"/>
            </w:rPr>
            <w:lastRenderedPageBreak/>
            <w:t xml:space="preserve">écologique du pays. De plus, il offre un service de proximité pratique, abordable et accessible </w:t>
          </w:r>
          <w:proofErr w:type="gramStart"/>
          <w:r w:rsidRPr="00724EE5">
            <w:rPr>
              <w:rFonts w:ascii="Arial" w:hAnsi="Arial" w:cs="Arial"/>
              <w:i/>
              <w:iCs/>
              <w:color w:val="000000"/>
              <w:sz w:val="22"/>
              <w:szCs w:val="22"/>
              <w:lang w:val="fr-FR"/>
            </w:rPr>
            <w:t>à</w:t>
          </w:r>
          <w:proofErr w:type="gramEnd"/>
          <w:r w:rsidRPr="00724EE5">
            <w:rPr>
              <w:rFonts w:ascii="Arial" w:hAnsi="Arial" w:cs="Arial"/>
              <w:i/>
              <w:iCs/>
              <w:color w:val="000000"/>
              <w:sz w:val="22"/>
              <w:szCs w:val="22"/>
              <w:lang w:val="fr-FR"/>
            </w:rPr>
            <w:t xml:space="preserve"> tous les citoyens. Ce projet joue enfin un rôle clé dans la réindustrialisation du pays et la relocalisation de la filière automobile que Meridiam soutient par ailleurs directement à travers le projet de </w:t>
          </w:r>
          <w:proofErr w:type="spellStart"/>
          <w:r w:rsidRPr="00724EE5">
            <w:rPr>
              <w:rFonts w:ascii="Arial" w:hAnsi="Arial" w:cs="Arial"/>
              <w:i/>
              <w:iCs/>
              <w:color w:val="000000"/>
              <w:sz w:val="22"/>
              <w:szCs w:val="22"/>
              <w:lang w:val="fr-FR"/>
            </w:rPr>
            <w:t>Gigafactory</w:t>
          </w:r>
          <w:proofErr w:type="spellEnd"/>
          <w:r w:rsidRPr="00724EE5">
            <w:rPr>
              <w:rFonts w:ascii="Arial" w:hAnsi="Arial" w:cs="Arial"/>
              <w:i/>
              <w:iCs/>
              <w:color w:val="000000"/>
              <w:sz w:val="22"/>
              <w:szCs w:val="22"/>
              <w:lang w:val="fr-FR"/>
            </w:rPr>
            <w:t xml:space="preserve"> </w:t>
          </w:r>
          <w:proofErr w:type="spellStart"/>
          <w:r w:rsidRPr="00724EE5">
            <w:rPr>
              <w:rFonts w:ascii="Arial" w:hAnsi="Arial" w:cs="Arial"/>
              <w:i/>
              <w:iCs/>
              <w:color w:val="000000"/>
              <w:sz w:val="22"/>
              <w:szCs w:val="22"/>
              <w:lang w:val="fr-FR"/>
            </w:rPr>
            <w:t>Verkor</w:t>
          </w:r>
          <w:proofErr w:type="spellEnd"/>
          <w:r w:rsidRPr="00724EE5">
            <w:rPr>
              <w:rFonts w:ascii="Arial" w:hAnsi="Arial" w:cs="Arial"/>
              <w:i/>
              <w:iCs/>
              <w:color w:val="000000"/>
              <w:sz w:val="22"/>
              <w:szCs w:val="22"/>
              <w:lang w:val="fr-FR"/>
            </w:rPr>
            <w:t xml:space="preserve"> à Dunkerque</w:t>
          </w:r>
          <w:r w:rsidRPr="00724EE5">
            <w:rPr>
              <w:rFonts w:ascii="Arial" w:hAnsi="Arial" w:cs="Arial"/>
              <w:color w:val="000000"/>
              <w:sz w:val="22"/>
              <w:szCs w:val="22"/>
              <w:lang w:val="fr-FR"/>
            </w:rPr>
            <w:t>.</w:t>
          </w:r>
          <w:r w:rsidR="00DB3C3E" w:rsidRPr="00DB3C3E">
            <w:rPr>
              <w:rFonts w:ascii="Arial" w:hAnsi="Arial" w:cs="Arial"/>
              <w:color w:val="000000"/>
              <w:sz w:val="22"/>
              <w:szCs w:val="22"/>
              <w:lang w:val="fr-FR"/>
            </w:rPr>
            <w:t> »</w:t>
          </w:r>
          <w:r w:rsidRPr="00724EE5">
            <w:rPr>
              <w:rFonts w:ascii="Arial" w:hAnsi="Arial" w:cs="Arial"/>
              <w:color w:val="000000"/>
              <w:sz w:val="22"/>
              <w:szCs w:val="22"/>
              <w:lang w:val="fr-FR"/>
            </w:rPr>
            <w:t> </w:t>
          </w:r>
        </w:p>
        <w:p w14:paraId="28BAD13C" w14:textId="77777777" w:rsidR="00DB3C3E" w:rsidRPr="00DB3C3E" w:rsidRDefault="00DB3C3E" w:rsidP="00DB3C3E">
          <w:pPr>
            <w:spacing w:after="0" w:line="240" w:lineRule="auto"/>
            <w:jc w:val="both"/>
            <w:rPr>
              <w:rFonts w:ascii="Arial" w:hAnsi="Arial" w:cs="Arial"/>
              <w:color w:val="000000"/>
              <w:sz w:val="22"/>
              <w:szCs w:val="22"/>
              <w:lang w:val="fr-FR"/>
            </w:rPr>
          </w:pPr>
        </w:p>
        <w:p w14:paraId="20D1804E" w14:textId="67263380" w:rsidR="00724EE5" w:rsidRPr="00724EE5" w:rsidRDefault="00724EE5" w:rsidP="00DB3C3E">
          <w:pPr>
            <w:spacing w:after="0" w:line="240" w:lineRule="auto"/>
            <w:jc w:val="both"/>
            <w:rPr>
              <w:rFonts w:ascii="Arial" w:hAnsi="Arial" w:cs="Arial"/>
              <w:color w:val="000000"/>
              <w:sz w:val="22"/>
              <w:szCs w:val="22"/>
              <w:lang w:val="fr-FR"/>
            </w:rPr>
          </w:pPr>
          <w:r w:rsidRPr="00724EE5">
            <w:rPr>
              <w:rFonts w:ascii="Arial" w:hAnsi="Arial" w:cs="Arial"/>
              <w:color w:val="000000"/>
              <w:sz w:val="22"/>
              <w:szCs w:val="22"/>
              <w:lang w:val="fr-FR"/>
            </w:rPr>
            <w:t xml:space="preserve">A travers </w:t>
          </w:r>
          <w:proofErr w:type="spellStart"/>
          <w:r w:rsidRPr="00724EE5">
            <w:rPr>
              <w:rFonts w:ascii="Arial" w:hAnsi="Arial" w:cs="Arial"/>
              <w:color w:val="000000"/>
              <w:sz w:val="22"/>
              <w:szCs w:val="22"/>
              <w:lang w:val="fr-FR"/>
            </w:rPr>
            <w:t>Allego</w:t>
          </w:r>
          <w:proofErr w:type="spellEnd"/>
          <w:r w:rsidRPr="00724EE5">
            <w:rPr>
              <w:rFonts w:ascii="Arial" w:hAnsi="Arial" w:cs="Arial"/>
              <w:color w:val="000000"/>
              <w:sz w:val="22"/>
              <w:szCs w:val="22"/>
              <w:lang w:val="fr-FR"/>
            </w:rPr>
            <w:t xml:space="preserve">, Meridiam réaffirme ainsi son engagement fort en faveur de projets à impact, responsables et durables, contribuant activement à la transition énergétique et écologique. </w:t>
          </w:r>
          <w:proofErr w:type="spellStart"/>
          <w:r w:rsidRPr="00724EE5">
            <w:rPr>
              <w:rFonts w:ascii="Arial" w:hAnsi="Arial" w:cs="Arial"/>
              <w:color w:val="000000"/>
              <w:sz w:val="22"/>
              <w:szCs w:val="22"/>
              <w:lang w:val="fr-FR"/>
            </w:rPr>
            <w:t>Allego</w:t>
          </w:r>
          <w:proofErr w:type="spellEnd"/>
          <w:r w:rsidRPr="00724EE5">
            <w:rPr>
              <w:rFonts w:ascii="Arial" w:hAnsi="Arial" w:cs="Arial"/>
              <w:color w:val="000000"/>
              <w:sz w:val="22"/>
              <w:szCs w:val="22"/>
              <w:lang w:val="fr-FR"/>
            </w:rPr>
            <w:t xml:space="preserve"> est un leader européen dans le domaine des infrastructures de recharge pour véhicules électriques. Avec plus de 38 000 bornes de recharge déployées dans 16 pays européens, la société s’impose comme un acteur incontournable de la mobilité électrique en Europe.</w:t>
          </w:r>
        </w:p>
        <w:p w14:paraId="0F889BE1" w14:textId="77777777" w:rsidR="002822A1" w:rsidRDefault="002822A1" w:rsidP="002822A1">
          <w:pPr>
            <w:spacing w:after="0" w:line="240" w:lineRule="auto"/>
            <w:jc w:val="both"/>
            <w:rPr>
              <w:rFonts w:ascii="Arial" w:hAnsi="Arial" w:cs="Arial"/>
              <w:color w:val="000000"/>
              <w:lang w:val="fr-FR"/>
            </w:rPr>
          </w:pPr>
        </w:p>
        <w:p w14:paraId="009D1B13" w14:textId="77777777" w:rsidR="00DB3C3E" w:rsidRPr="002822A1" w:rsidRDefault="00DB3C3E" w:rsidP="00DB3C3E">
          <w:pPr>
            <w:rPr>
              <w:rFonts w:ascii="Alaska Beta Light" w:hAnsi="Alaska Beta Light"/>
              <w:color w:val="00CFB4"/>
              <w:lang w:val="fr-FR"/>
            </w:rPr>
          </w:pPr>
        </w:p>
        <w:p w14:paraId="2624686B" w14:textId="77777777" w:rsidR="00DB3C3E" w:rsidRDefault="00DB3C3E" w:rsidP="00DB3C3E">
          <w:pPr>
            <w:spacing w:after="0" w:line="240" w:lineRule="auto"/>
            <w:rPr>
              <w:rFonts w:ascii="Arial" w:hAnsi="Arial" w:cs="Arial"/>
              <w:color w:val="00CFB4"/>
              <w:lang w:val="fr-FR"/>
            </w:rPr>
          </w:pPr>
          <w:r w:rsidRPr="00DB3C3E">
            <w:rPr>
              <w:rFonts w:ascii="Arial" w:hAnsi="Arial" w:cs="Arial"/>
              <w:color w:val="00CFB4"/>
              <w:lang w:val="fr-FR"/>
            </w:rPr>
            <w:t>À propos de Meridiam</w:t>
          </w:r>
        </w:p>
        <w:p w14:paraId="73BB99C6" w14:textId="77777777" w:rsidR="00DB3C3E" w:rsidRPr="00DB3C3E" w:rsidRDefault="00DB3C3E" w:rsidP="00DB3C3E">
          <w:pPr>
            <w:spacing w:after="0" w:line="240" w:lineRule="auto"/>
            <w:rPr>
              <w:rFonts w:ascii="Arial" w:hAnsi="Arial" w:cs="Arial"/>
              <w:color w:val="00CFB4"/>
              <w:lang w:val="fr-FR"/>
            </w:rPr>
          </w:pPr>
        </w:p>
        <w:p w14:paraId="5DC69368" w14:textId="77777777" w:rsidR="00DB3C3E" w:rsidRDefault="00DB3C3E" w:rsidP="00DB3C3E">
          <w:pPr>
            <w:spacing w:after="0" w:line="240" w:lineRule="auto"/>
            <w:ind w:right="-284"/>
            <w:jc w:val="both"/>
            <w:rPr>
              <w:rFonts w:ascii="Arial" w:hAnsi="Arial" w:cs="Arial"/>
              <w:lang w:val="fr-FR"/>
            </w:rPr>
          </w:pPr>
          <w:r w:rsidRPr="00DB3C3E">
            <w:rPr>
              <w:rFonts w:ascii="Arial" w:hAnsi="Arial" w:cs="Arial"/>
              <w:lang w:val="fr-FR"/>
            </w:rPr>
            <w:t xml:space="preserve">Meridiam a été fondée en 2005 par Thierry </w:t>
          </w:r>
          <w:proofErr w:type="spellStart"/>
          <w:r w:rsidRPr="00DB3C3E">
            <w:rPr>
              <w:rFonts w:ascii="Arial" w:hAnsi="Arial" w:cs="Arial"/>
              <w:lang w:val="fr-FR"/>
            </w:rPr>
            <w:t>Déau</w:t>
          </w:r>
          <w:proofErr w:type="spellEnd"/>
          <w:r w:rsidRPr="00DB3C3E">
            <w:rPr>
              <w:rFonts w:ascii="Arial" w:hAnsi="Arial" w:cs="Arial"/>
              <w:lang w:val="fr-FR"/>
            </w:rPr>
            <w:t xml:space="preserve">, avec la conviction que l'alignement des intérêts des secteurs public et privé peut apporter des solutions aux besoins essentiels de la collectivité. Meridiam est une société à mission (B Corp) spécialisée dans le développement, le financement et la gestion à long terme d'infrastructures publiques durables dans trois secteurs d’activités - les services publics essentiels, la mobilité durable et les solutions innovantes bas carbone - et investit dans des PMEs durables en Europe. Avec des bureaux à Addis Abeba, Amman, Dakar, Istanbul, </w:t>
          </w:r>
          <w:proofErr w:type="spellStart"/>
          <w:r w:rsidRPr="00DB3C3E">
            <w:rPr>
              <w:rFonts w:ascii="Arial" w:hAnsi="Arial" w:cs="Arial"/>
              <w:lang w:val="fr-FR"/>
            </w:rPr>
            <w:t>Johannesbourg</w:t>
          </w:r>
          <w:proofErr w:type="spellEnd"/>
          <w:r w:rsidRPr="00DB3C3E">
            <w:rPr>
              <w:rFonts w:ascii="Arial" w:hAnsi="Arial" w:cs="Arial"/>
              <w:lang w:val="fr-FR"/>
            </w:rPr>
            <w:t xml:space="preserve">, Libreville, Luxembourg, Paris, Vienne, et Washington, Meridiam gère plus de 23 milliards d’euros et plus de 130 projets à ce jour. </w:t>
          </w:r>
          <w:bookmarkStart w:id="0" w:name="_Hlk43730370"/>
          <w:r w:rsidRPr="00DB3C3E">
            <w:rPr>
              <w:rFonts w:ascii="Arial" w:hAnsi="Arial" w:cs="Arial"/>
              <w:lang w:val="fr-FR"/>
            </w:rPr>
            <w:t xml:space="preserve">Meridiam est certifiée ISO 9001 : 2015, </w:t>
          </w:r>
          <w:bookmarkEnd w:id="0"/>
          <w:proofErr w:type="spellStart"/>
          <w:r w:rsidRPr="00DB3C3E">
            <w:rPr>
              <w:rFonts w:ascii="Arial" w:hAnsi="Arial" w:cs="Arial"/>
              <w:lang w:val="fr-FR"/>
            </w:rPr>
            <w:t>Sustainability</w:t>
          </w:r>
          <w:proofErr w:type="spellEnd"/>
          <w:r w:rsidRPr="00DB3C3E">
            <w:rPr>
              <w:rFonts w:ascii="Arial" w:hAnsi="Arial" w:cs="Arial"/>
              <w:lang w:val="fr-FR"/>
            </w:rPr>
            <w:t xml:space="preserve"> rating de niveau Advanced par </w:t>
          </w:r>
          <w:proofErr w:type="spellStart"/>
          <w:r w:rsidRPr="00DB3C3E">
            <w:rPr>
              <w:rFonts w:ascii="Arial" w:hAnsi="Arial" w:cs="Arial"/>
              <w:lang w:val="fr-FR"/>
            </w:rPr>
            <w:t>VigeoEiris</w:t>
          </w:r>
          <w:proofErr w:type="spellEnd"/>
          <w:r w:rsidRPr="00DB3C3E">
            <w:rPr>
              <w:rFonts w:ascii="Arial" w:hAnsi="Arial" w:cs="Arial"/>
              <w:lang w:val="fr-FR"/>
            </w:rPr>
            <w:t xml:space="preserve"> (Moody’s), ISO 37001 Anti-Corruption (AFNOR) et a développé sa méthodologie unique en matière d'ESG (critères environnementaux, sociaux et de gouvernance) et d'impact basée sur les Objectifs de Développement Durable de l’ONU (ODD ou SDG).</w:t>
          </w:r>
        </w:p>
        <w:p w14:paraId="5146EA88" w14:textId="77777777" w:rsidR="00DB3C3E" w:rsidRPr="00DB3C3E" w:rsidRDefault="00DB3C3E" w:rsidP="00DB3C3E">
          <w:pPr>
            <w:spacing w:after="0" w:line="240" w:lineRule="auto"/>
            <w:ind w:right="-284"/>
            <w:jc w:val="both"/>
            <w:rPr>
              <w:rFonts w:ascii="Arial" w:hAnsi="Arial" w:cs="Arial"/>
              <w:lang w:val="fr-FR"/>
            </w:rPr>
          </w:pPr>
        </w:p>
        <w:tbl>
          <w:tblPr>
            <w:tblStyle w:val="TableGrid"/>
            <w:tblW w:w="0" w:type="auto"/>
            <w:tblCellMar>
              <w:left w:w="6" w:type="dxa"/>
              <w:right w:w="6" w:type="dxa"/>
            </w:tblCellMar>
            <w:tblLook w:val="04A0" w:firstRow="1" w:lastRow="0" w:firstColumn="1" w:lastColumn="0" w:noHBand="0" w:noVBand="1"/>
          </w:tblPr>
          <w:tblGrid>
            <w:gridCol w:w="510"/>
            <w:gridCol w:w="545"/>
            <w:gridCol w:w="545"/>
            <w:gridCol w:w="528"/>
            <w:gridCol w:w="1423"/>
          </w:tblGrid>
          <w:tr w:rsidR="00DB3C3E" w:rsidRPr="00DB3C3E" w14:paraId="5DE7ADCE" w14:textId="77777777" w:rsidTr="007E2F92">
            <w:trPr>
              <w:trHeight w:val="397"/>
            </w:trPr>
            <w:tc>
              <w:tcPr>
                <w:tcW w:w="510" w:type="dxa"/>
                <w:vAlign w:val="center"/>
              </w:tcPr>
              <w:p w14:paraId="2611ED83" w14:textId="77777777" w:rsidR="00DB3C3E" w:rsidRPr="00DB3C3E" w:rsidRDefault="00DB3C3E" w:rsidP="007E2F92">
                <w:pPr>
                  <w:rPr>
                    <w:rFonts w:cstheme="minorHAnsi"/>
                    <w:lang w:val="en-US"/>
                  </w:rPr>
                </w:pPr>
                <w:r w:rsidRPr="00DB3C3E">
                  <w:rPr>
                    <w:rFonts w:cstheme="minorHAnsi"/>
                    <w:noProof/>
                    <w:lang w:val="en-US"/>
                  </w:rPr>
                  <w:drawing>
                    <wp:inline distT="0" distB="0" distL="0" distR="0" wp14:anchorId="51E11589" wp14:editId="4303F81E">
                      <wp:extent cx="234000" cy="234000"/>
                      <wp:effectExtent l="0" t="0" r="0" b="0"/>
                      <wp:docPr id="10" name="Graphic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hlinkClick r:id="rId13"/>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4000" cy="234000"/>
                              </a:xfrm>
                              <a:prstGeom prst="rect">
                                <a:avLst/>
                              </a:prstGeom>
                            </pic:spPr>
                          </pic:pic>
                        </a:graphicData>
                      </a:graphic>
                    </wp:inline>
                  </w:drawing>
                </w:r>
              </w:p>
            </w:tc>
            <w:tc>
              <w:tcPr>
                <w:tcW w:w="545" w:type="dxa"/>
                <w:vAlign w:val="center"/>
              </w:tcPr>
              <w:p w14:paraId="18D18BF7" w14:textId="77777777" w:rsidR="00DB3C3E" w:rsidRPr="00DB3C3E" w:rsidRDefault="00DB3C3E" w:rsidP="007E2F92">
                <w:pPr>
                  <w:rPr>
                    <w:rFonts w:cstheme="minorHAnsi"/>
                    <w:noProof/>
                    <w:lang w:val="en-US"/>
                  </w:rPr>
                </w:pPr>
                <w:r w:rsidRPr="00DB3C3E">
                  <w:rPr>
                    <w:rFonts w:cstheme="minorHAnsi"/>
                    <w:noProof/>
                    <w:lang w:val="en-US"/>
                  </w:rPr>
                  <w:drawing>
                    <wp:inline distT="0" distB="0" distL="0" distR="0" wp14:anchorId="0A527E74" wp14:editId="19C9DCAB">
                      <wp:extent cx="234000" cy="234000"/>
                      <wp:effectExtent l="0" t="0" r="0" b="0"/>
                      <wp:docPr id="11" name="Graphic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hlinkClick r:id="rId16"/>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34000" cy="234000"/>
                              </a:xfrm>
                              <a:prstGeom prst="rect">
                                <a:avLst/>
                              </a:prstGeom>
                            </pic:spPr>
                          </pic:pic>
                        </a:graphicData>
                      </a:graphic>
                    </wp:inline>
                  </w:drawing>
                </w:r>
              </w:p>
            </w:tc>
            <w:tc>
              <w:tcPr>
                <w:tcW w:w="545" w:type="dxa"/>
                <w:vAlign w:val="center"/>
              </w:tcPr>
              <w:p w14:paraId="39F3403F" w14:textId="77777777" w:rsidR="00DB3C3E" w:rsidRPr="00DB3C3E" w:rsidRDefault="00DB3C3E" w:rsidP="007E2F92">
                <w:pPr>
                  <w:rPr>
                    <w:rFonts w:cstheme="minorHAnsi"/>
                    <w:lang w:val="en-US"/>
                  </w:rPr>
                </w:pPr>
                <w:r w:rsidRPr="00DB3C3E">
                  <w:rPr>
                    <w:rFonts w:cstheme="minorHAnsi"/>
                    <w:noProof/>
                    <w:lang w:val="en-US"/>
                  </w:rPr>
                  <w:drawing>
                    <wp:inline distT="0" distB="0" distL="0" distR="0" wp14:anchorId="70234C42" wp14:editId="15316C67">
                      <wp:extent cx="265925" cy="271462"/>
                      <wp:effectExtent l="0" t="0" r="1270" b="0"/>
                      <wp:docPr id="430935216" name="Picture 430935216" descr="A black x in a blue circle&#10;&#10;Description automatically generate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35216" name="Picture 430935216" descr="A black x in a blue circle&#10;&#10;Description automatically generated">
                                <a:hlinkClick r:id="rId19"/>
                              </pic:cNvPr>
                              <pic:cNvPicPr/>
                            </pic:nvPicPr>
                            <pic:blipFill>
                              <a:blip r:embed="rId20"/>
                              <a:stretch>
                                <a:fillRect/>
                              </a:stretch>
                            </pic:blipFill>
                            <pic:spPr>
                              <a:xfrm>
                                <a:off x="0" y="0"/>
                                <a:ext cx="383907" cy="391900"/>
                              </a:xfrm>
                              <a:prstGeom prst="rect">
                                <a:avLst/>
                              </a:prstGeom>
                            </pic:spPr>
                          </pic:pic>
                        </a:graphicData>
                      </a:graphic>
                    </wp:inline>
                  </w:drawing>
                </w:r>
              </w:p>
            </w:tc>
            <w:tc>
              <w:tcPr>
                <w:tcW w:w="528" w:type="dxa"/>
                <w:vAlign w:val="center"/>
              </w:tcPr>
              <w:p w14:paraId="43F48F99" w14:textId="77777777" w:rsidR="00DB3C3E" w:rsidRPr="00DB3C3E" w:rsidRDefault="00DB3C3E" w:rsidP="007E2F92">
                <w:pPr>
                  <w:rPr>
                    <w:rFonts w:cstheme="minorHAnsi"/>
                    <w:lang w:val="en-US"/>
                  </w:rPr>
                </w:pPr>
                <w:r w:rsidRPr="00DB3C3E">
                  <w:rPr>
                    <w:rFonts w:cstheme="minorHAnsi"/>
                    <w:noProof/>
                    <w:lang w:val="en-US"/>
                  </w:rPr>
                  <w:drawing>
                    <wp:inline distT="0" distB="0" distL="0" distR="0" wp14:anchorId="2418589A" wp14:editId="550BD3BA">
                      <wp:extent cx="234000" cy="234000"/>
                      <wp:effectExtent l="0" t="0" r="0" b="0"/>
                      <wp:docPr id="13" name="Graphic 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hlinkClick r:id="rId21"/>
                              </pic:cNvPr>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34000" cy="234000"/>
                              </a:xfrm>
                              <a:prstGeom prst="rect">
                                <a:avLst/>
                              </a:prstGeom>
                            </pic:spPr>
                          </pic:pic>
                        </a:graphicData>
                      </a:graphic>
                    </wp:inline>
                  </w:drawing>
                </w:r>
              </w:p>
            </w:tc>
            <w:tc>
              <w:tcPr>
                <w:tcW w:w="1423" w:type="dxa"/>
                <w:vAlign w:val="center"/>
              </w:tcPr>
              <w:p w14:paraId="1835AAD7" w14:textId="77777777" w:rsidR="00DB3C3E" w:rsidRPr="00DB3C3E" w:rsidRDefault="00DB3C3E" w:rsidP="007E2F92">
                <w:pPr>
                  <w:rPr>
                    <w:rFonts w:cstheme="minorHAnsi"/>
                    <w:lang w:val="en-US"/>
                  </w:rPr>
                </w:pPr>
                <w:r w:rsidRPr="00DB3C3E">
                  <w:rPr>
                    <w:rFonts w:cstheme="minorHAnsi"/>
                    <w:noProof/>
                    <w:lang w:val="en-US"/>
                  </w:rPr>
                  <w:drawing>
                    <wp:inline distT="0" distB="0" distL="0" distR="0" wp14:anchorId="41C660DC" wp14:editId="727EAD0A">
                      <wp:extent cx="234000" cy="234000"/>
                      <wp:effectExtent l="0" t="0" r="0" b="0"/>
                      <wp:docPr id="14" name="Graphic 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hlinkClick r:id="rId24"/>
                              </pic:cNvPr>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34000" cy="234000"/>
                              </a:xfrm>
                              <a:prstGeom prst="rect">
                                <a:avLst/>
                              </a:prstGeom>
                            </pic:spPr>
                          </pic:pic>
                        </a:graphicData>
                      </a:graphic>
                    </wp:inline>
                  </w:drawing>
                </w:r>
              </w:p>
            </w:tc>
          </w:tr>
        </w:tbl>
        <w:p w14:paraId="1C98CD98" w14:textId="71ECCC4B" w:rsidR="00AE0F0C" w:rsidRPr="00DB3C3E" w:rsidRDefault="00AE0F0C" w:rsidP="001826CF">
          <w:pPr>
            <w:spacing w:after="0" w:line="240" w:lineRule="auto"/>
            <w:rPr>
              <w:lang w:val="fr-FR"/>
            </w:rPr>
          </w:pPr>
        </w:p>
        <w:p w14:paraId="2C494B39" w14:textId="77777777" w:rsidR="00DB3C3E" w:rsidRPr="00DB3C3E" w:rsidRDefault="00DB3C3E" w:rsidP="001826CF">
          <w:pPr>
            <w:spacing w:after="0" w:line="240" w:lineRule="auto"/>
            <w:rPr>
              <w:lang w:val="fr-FR"/>
            </w:rPr>
          </w:pPr>
        </w:p>
        <w:p w14:paraId="63829C26" w14:textId="02400899" w:rsidR="00E55A49" w:rsidRPr="00DB3C3E" w:rsidRDefault="00460419" w:rsidP="00341896">
          <w:pPr>
            <w:spacing w:after="0"/>
            <w:ind w:left="-284" w:right="-284"/>
            <w:jc w:val="both"/>
            <w:rPr>
              <w:rFonts w:ascii="Alaska Beta Light" w:hAnsi="Alaska Beta Light"/>
            </w:rPr>
          </w:pPr>
        </w:p>
      </w:sdtContent>
    </w:sdt>
    <w:p w14:paraId="2A1AA398" w14:textId="38694215" w:rsidR="00723DEB" w:rsidRPr="00DB3C3E" w:rsidRDefault="00736A30" w:rsidP="00723DEB">
      <w:pPr>
        <w:spacing w:after="0" w:line="240" w:lineRule="auto"/>
        <w:rPr>
          <w:rFonts w:ascii="Arial" w:hAnsi="Arial" w:cs="Arial"/>
          <w:color w:val="00CFB4"/>
          <w:lang w:val="fr-FR"/>
        </w:rPr>
      </w:pPr>
      <w:r w:rsidRPr="00DB3C3E">
        <w:rPr>
          <w:rFonts w:ascii="Arial" w:hAnsi="Arial" w:cs="Arial"/>
          <w:color w:val="00CFB4"/>
          <w:lang w:val="fr-FR"/>
        </w:rPr>
        <w:t>Media</w:t>
      </w:r>
      <w:r w:rsidR="008037E9" w:rsidRPr="00DB3C3E">
        <w:rPr>
          <w:rFonts w:ascii="Arial" w:hAnsi="Arial" w:cs="Arial"/>
          <w:color w:val="00CFB4"/>
          <w:lang w:val="fr-FR"/>
        </w:rPr>
        <w:t xml:space="preserve"> </w:t>
      </w:r>
      <w:proofErr w:type="gramStart"/>
      <w:r w:rsidR="008037E9" w:rsidRPr="00DB3C3E">
        <w:rPr>
          <w:rFonts w:ascii="Arial" w:hAnsi="Arial" w:cs="Arial"/>
          <w:color w:val="00CFB4"/>
          <w:lang w:val="fr-FR"/>
        </w:rPr>
        <w:t>Contact</w:t>
      </w:r>
      <w:r w:rsidRPr="00DB3C3E">
        <w:rPr>
          <w:rFonts w:ascii="Arial" w:hAnsi="Arial" w:cs="Arial"/>
          <w:color w:val="00CFB4"/>
          <w:lang w:val="fr-FR"/>
        </w:rPr>
        <w:t>s</w:t>
      </w:r>
      <w:r w:rsidR="00C51719" w:rsidRPr="00DB3C3E">
        <w:rPr>
          <w:rFonts w:ascii="Arial" w:hAnsi="Arial" w:cs="Arial"/>
          <w:color w:val="00CFB4"/>
          <w:lang w:val="fr-FR"/>
        </w:rPr>
        <w:t>:</w:t>
      </w:r>
      <w:proofErr w:type="gramEnd"/>
    </w:p>
    <w:p w14:paraId="0D8369A4" w14:textId="77777777" w:rsidR="00736A30" w:rsidRPr="00DB3C3E" w:rsidRDefault="00736A30" w:rsidP="00723DEB">
      <w:pPr>
        <w:spacing w:after="0" w:line="240" w:lineRule="auto"/>
        <w:rPr>
          <w:rFonts w:ascii="Arial" w:hAnsi="Arial" w:cs="Arial"/>
          <w:color w:val="00CFB4"/>
          <w:lang w:val="fr-FR"/>
        </w:rPr>
      </w:pPr>
    </w:p>
    <w:p w14:paraId="7D216549" w14:textId="0537A7F2" w:rsidR="005C135E" w:rsidRPr="00DB3C3E" w:rsidRDefault="00C51719" w:rsidP="00723DEB">
      <w:pPr>
        <w:spacing w:after="0" w:line="240" w:lineRule="auto"/>
        <w:rPr>
          <w:rFonts w:ascii="Arial" w:hAnsi="Arial" w:cs="Arial"/>
          <w:color w:val="00CFB4" w:themeColor="hyperlink"/>
          <w:u w:val="single"/>
          <w:lang w:val="fr-FR"/>
        </w:rPr>
      </w:pPr>
      <w:r w:rsidRPr="00DB3C3E">
        <w:rPr>
          <w:rFonts w:ascii="Arial" w:hAnsi="Arial" w:cs="Arial"/>
          <w:b/>
          <w:bCs/>
          <w:lang w:val="fr-FR"/>
        </w:rPr>
        <w:t xml:space="preserve">Antoine </w:t>
      </w:r>
      <w:proofErr w:type="gramStart"/>
      <w:r w:rsidRPr="00DB3C3E">
        <w:rPr>
          <w:rFonts w:ascii="Arial" w:hAnsi="Arial" w:cs="Arial"/>
          <w:b/>
          <w:bCs/>
          <w:lang w:val="fr-FR"/>
        </w:rPr>
        <w:t>Lenoir:</w:t>
      </w:r>
      <w:proofErr w:type="gramEnd"/>
      <w:r w:rsidRPr="00DB3C3E">
        <w:rPr>
          <w:rFonts w:ascii="Arial" w:hAnsi="Arial" w:cs="Arial"/>
          <w:lang w:val="fr-FR"/>
        </w:rPr>
        <w:t xml:space="preserve"> +33 6 07 50 75 85 – </w:t>
      </w:r>
      <w:hyperlink r:id="rId27" w:history="1">
        <w:r w:rsidR="003A3B37" w:rsidRPr="00DB3C3E">
          <w:rPr>
            <w:rStyle w:val="Hyperlink"/>
            <w:rFonts w:ascii="Arial" w:hAnsi="Arial" w:cs="Arial"/>
            <w:lang w:val="fr-FR"/>
          </w:rPr>
          <w:t>a.lenoir@meridiam.com</w:t>
        </w:r>
      </w:hyperlink>
    </w:p>
    <w:sectPr w:rsidR="005C135E" w:rsidRPr="00DB3C3E" w:rsidSect="00C51719">
      <w:headerReference w:type="default" r:id="rId28"/>
      <w:headerReference w:type="first" r:id="rId29"/>
      <w:pgSz w:w="11906" w:h="16838" w:code="9"/>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02016" w14:textId="77777777" w:rsidR="005F3D96" w:rsidRDefault="005F3D96" w:rsidP="00930375">
      <w:pPr>
        <w:spacing w:after="0" w:line="240" w:lineRule="auto"/>
      </w:pPr>
      <w:r>
        <w:separator/>
      </w:r>
    </w:p>
  </w:endnote>
  <w:endnote w:type="continuationSeparator" w:id="0">
    <w:p w14:paraId="710B62CC" w14:textId="77777777" w:rsidR="005F3D96" w:rsidRDefault="005F3D96" w:rsidP="00930375">
      <w:pPr>
        <w:spacing w:after="0" w:line="240" w:lineRule="auto"/>
      </w:pPr>
      <w:r>
        <w:continuationSeparator/>
      </w:r>
    </w:p>
  </w:endnote>
  <w:endnote w:type="continuationNotice" w:id="1">
    <w:p w14:paraId="36D4CDF1" w14:textId="77777777" w:rsidR="005F3D96" w:rsidRDefault="005F3D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aska Beta Light">
    <w:panose1 w:val="00000000000000000000"/>
    <w:charset w:val="00"/>
    <w:family w:val="modern"/>
    <w:notTrueType/>
    <w:pitch w:val="variable"/>
    <w:sig w:usb0="80000027" w:usb1="1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4422F" w14:textId="77777777" w:rsidR="005F3D96" w:rsidRPr="00431343" w:rsidRDefault="005F3D96" w:rsidP="00431343">
      <w:pPr>
        <w:pStyle w:val="Footer"/>
        <w:rPr>
          <w:rFonts w:asciiTheme="minorHAnsi" w:hAnsiTheme="minorHAnsi"/>
        </w:rPr>
      </w:pPr>
    </w:p>
  </w:footnote>
  <w:footnote w:type="continuationSeparator" w:id="0">
    <w:p w14:paraId="22380933" w14:textId="77777777" w:rsidR="005F3D96" w:rsidRPr="00431343" w:rsidRDefault="005F3D96" w:rsidP="00930375">
      <w:pPr>
        <w:spacing w:after="0" w:line="240" w:lineRule="auto"/>
        <w:rPr>
          <w:sz w:val="16"/>
          <w:szCs w:val="16"/>
        </w:rPr>
      </w:pPr>
    </w:p>
  </w:footnote>
  <w:footnote w:type="continuationNotice" w:id="1">
    <w:p w14:paraId="6C8C255B" w14:textId="77777777" w:rsidR="005F3D96" w:rsidRPr="00431343" w:rsidRDefault="005F3D96">
      <w:pPr>
        <w:spacing w:after="0" w:line="240" w:lineRule="auto"/>
        <w:rPr>
          <w:sz w:val="16"/>
          <w:szCs w:val="16"/>
        </w:rPr>
      </w:pPr>
    </w:p>
  </w:footnote>
  <w:footnote w:id="2">
    <w:p w14:paraId="6D190BE0" w14:textId="1A8201E7" w:rsidR="00DB3C3E" w:rsidRPr="00DB3C3E" w:rsidRDefault="00DB3C3E" w:rsidP="00DB3C3E">
      <w:pPr>
        <w:pStyle w:val="FootnoteText"/>
        <w:pBdr>
          <w:top w:val="single" w:sz="4" w:space="1" w:color="auto"/>
        </w:pBdr>
        <w:rPr>
          <w:lang w:val="fr-FR"/>
        </w:rPr>
      </w:pPr>
      <w:r>
        <w:rPr>
          <w:rStyle w:val="FootnoteReference"/>
        </w:rPr>
        <w:footnoteRef/>
      </w:r>
      <w:r w:rsidRPr="00DB3C3E">
        <w:rPr>
          <w:lang w:val="fr-FR"/>
        </w:rPr>
        <w:t xml:space="preserve"> </w:t>
      </w:r>
      <w:r w:rsidRPr="00724EE5">
        <w:rPr>
          <w:rFonts w:ascii="Arial" w:hAnsi="Arial" w:cs="Arial"/>
          <w:i/>
          <w:iCs/>
          <w:color w:val="000000"/>
          <w:lang w:val="fr-FR"/>
        </w:rPr>
        <w:t>A comparer au nombre total de voitures électrique en circulation en France qui est de l’ordre de 1,3 million.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404D" w14:textId="77777777" w:rsidR="00542CAB" w:rsidRDefault="00542CAB">
    <w:pPr>
      <w:pStyle w:val="Header"/>
    </w:pPr>
    <w:r>
      <w:rPr>
        <w:noProof/>
      </w:rPr>
      <w:drawing>
        <wp:anchor distT="0" distB="0" distL="114300" distR="114300" simplePos="0" relativeHeight="251658241" behindDoc="1" locked="0" layoutInCell="1" allowOverlap="1" wp14:anchorId="324D5F99" wp14:editId="5D5944BA">
          <wp:simplePos x="0" y="0"/>
          <wp:positionH relativeFrom="page">
            <wp:posOffset>0</wp:posOffset>
          </wp:positionH>
          <wp:positionV relativeFrom="page">
            <wp:posOffset>2106295</wp:posOffset>
          </wp:positionV>
          <wp:extent cx="7558560" cy="6468840"/>
          <wp:effectExtent l="0" t="0" r="4445" b="8255"/>
          <wp:wrapNone/>
          <wp:docPr id="530"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8560" cy="64688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A37D" w14:textId="16728FF6" w:rsidR="00930375" w:rsidRDefault="004D1DEC">
    <w:pPr>
      <w:pStyle w:val="Header"/>
    </w:pPr>
    <w:r>
      <w:rPr>
        <w:noProof/>
      </w:rPr>
      <w:drawing>
        <wp:anchor distT="0" distB="0" distL="114300" distR="114300" simplePos="0" relativeHeight="251658240" behindDoc="1" locked="0" layoutInCell="1" allowOverlap="1" wp14:anchorId="576C404C" wp14:editId="4409900E">
          <wp:simplePos x="0" y="0"/>
          <wp:positionH relativeFrom="page">
            <wp:posOffset>0</wp:posOffset>
          </wp:positionH>
          <wp:positionV relativeFrom="page">
            <wp:posOffset>2106295</wp:posOffset>
          </wp:positionV>
          <wp:extent cx="7558560" cy="6468840"/>
          <wp:effectExtent l="0" t="0" r="4445" b="8255"/>
          <wp:wrapNone/>
          <wp:docPr id="531"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8560" cy="6468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D4C15D2"/>
    <w:lvl w:ilvl="0">
      <w:start w:val="1"/>
      <w:numFmt w:val="decimal"/>
      <w:pStyle w:val="ListNumber"/>
      <w:lvlText w:val="%1."/>
      <w:lvlJc w:val="left"/>
      <w:pPr>
        <w:tabs>
          <w:tab w:val="num" w:pos="284"/>
        </w:tabs>
        <w:ind w:left="284" w:hanging="284"/>
      </w:pPr>
      <w:rPr>
        <w:rFonts w:asciiTheme="majorHAnsi" w:hAnsiTheme="majorHAnsi"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3975A43"/>
    <w:multiLevelType w:val="multilevel"/>
    <w:tmpl w:val="13921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013B9"/>
    <w:multiLevelType w:val="multilevel"/>
    <w:tmpl w:val="9ACAB6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3748D"/>
    <w:multiLevelType w:val="multilevel"/>
    <w:tmpl w:val="0A085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F219D"/>
    <w:multiLevelType w:val="multilevel"/>
    <w:tmpl w:val="25E04CF0"/>
    <w:lvl w:ilvl="0">
      <w:start w:val="1"/>
      <w:numFmt w:val="bullet"/>
      <w:pStyle w:val="ListBullet"/>
      <w:lvlText w:val="—"/>
      <w:lvlJc w:val="left"/>
      <w:pPr>
        <w:ind w:left="284" w:hanging="284"/>
      </w:pPr>
      <w:rPr>
        <w:rFonts w:ascii="Alaska Beta Light" w:hAnsi="Alaska Beta Light" w:hint="default"/>
      </w:rPr>
    </w:lvl>
    <w:lvl w:ilvl="1">
      <w:start w:val="1"/>
      <w:numFmt w:val="bullet"/>
      <w:pStyle w:val="ListBullet2"/>
      <w:lvlText w:val="—"/>
      <w:lvlJc w:val="left"/>
      <w:pPr>
        <w:ind w:left="568" w:hanging="284"/>
      </w:pPr>
      <w:rPr>
        <w:rFonts w:ascii="Alaska Beta Light" w:hAnsi="Alaska Beta Light" w:hint="default"/>
      </w:rPr>
    </w:lvl>
    <w:lvl w:ilvl="2">
      <w:start w:val="1"/>
      <w:numFmt w:val="bullet"/>
      <w:pStyle w:val="ListBullet3"/>
      <w:lvlText w:val="—"/>
      <w:lvlJc w:val="left"/>
      <w:pPr>
        <w:ind w:left="852" w:hanging="284"/>
      </w:pPr>
      <w:rPr>
        <w:rFonts w:ascii="Alaska Beta Light" w:hAnsi="Alaska Beta Light" w:hint="default"/>
      </w:rPr>
    </w:lvl>
    <w:lvl w:ilvl="3">
      <w:start w:val="1"/>
      <w:numFmt w:val="bullet"/>
      <w:lvlText w:val="—"/>
      <w:lvlJc w:val="left"/>
      <w:pPr>
        <w:ind w:left="1136" w:hanging="284"/>
      </w:pPr>
      <w:rPr>
        <w:rFonts w:ascii="Alaska Beta Light" w:hAnsi="Alaska Beta Light" w:hint="default"/>
      </w:rPr>
    </w:lvl>
    <w:lvl w:ilvl="4">
      <w:start w:val="1"/>
      <w:numFmt w:val="bullet"/>
      <w:lvlText w:val="—"/>
      <w:lvlJc w:val="left"/>
      <w:pPr>
        <w:ind w:left="1420" w:hanging="284"/>
      </w:pPr>
      <w:rPr>
        <w:rFonts w:ascii="Alaska Beta Light" w:hAnsi="Alaska Beta Light" w:hint="default"/>
      </w:rPr>
    </w:lvl>
    <w:lvl w:ilvl="5">
      <w:start w:val="1"/>
      <w:numFmt w:val="bullet"/>
      <w:lvlText w:val="—"/>
      <w:lvlJc w:val="left"/>
      <w:pPr>
        <w:ind w:left="1701" w:hanging="281"/>
      </w:pPr>
      <w:rPr>
        <w:rFonts w:ascii="Alaska Beta Light" w:hAnsi="Alaska Beta Light" w:hint="default"/>
      </w:rPr>
    </w:lvl>
    <w:lvl w:ilvl="6">
      <w:start w:val="1"/>
      <w:numFmt w:val="bullet"/>
      <w:lvlText w:val="—"/>
      <w:lvlJc w:val="left"/>
      <w:pPr>
        <w:ind w:left="1985" w:hanging="284"/>
      </w:pPr>
      <w:rPr>
        <w:rFonts w:ascii="Alaska Beta Light" w:hAnsi="Alaska Beta Light" w:hint="default"/>
      </w:rPr>
    </w:lvl>
    <w:lvl w:ilvl="7">
      <w:start w:val="1"/>
      <w:numFmt w:val="bullet"/>
      <w:lvlText w:val="—"/>
      <w:lvlJc w:val="left"/>
      <w:pPr>
        <w:ind w:left="2268" w:hanging="283"/>
      </w:pPr>
      <w:rPr>
        <w:rFonts w:ascii="Alaska Beta Light" w:hAnsi="Alaska Beta Light" w:hint="default"/>
      </w:rPr>
    </w:lvl>
    <w:lvl w:ilvl="8">
      <w:start w:val="1"/>
      <w:numFmt w:val="bullet"/>
      <w:lvlText w:val="—"/>
      <w:lvlJc w:val="left"/>
      <w:pPr>
        <w:ind w:left="2552" w:hanging="284"/>
      </w:pPr>
      <w:rPr>
        <w:rFonts w:ascii="Alaska Beta Light" w:hAnsi="Alaska Beta Light" w:hint="default"/>
      </w:rPr>
    </w:lvl>
  </w:abstractNum>
  <w:abstractNum w:abstractNumId="5" w15:restartNumberingAfterBreak="0">
    <w:nsid w:val="278305FD"/>
    <w:multiLevelType w:val="hybridMultilevel"/>
    <w:tmpl w:val="5FC2F84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76F64A0"/>
    <w:multiLevelType w:val="multilevel"/>
    <w:tmpl w:val="3A0894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D14D2F"/>
    <w:multiLevelType w:val="multilevel"/>
    <w:tmpl w:val="9C3AF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25160B"/>
    <w:multiLevelType w:val="multilevel"/>
    <w:tmpl w:val="CE227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781BC3"/>
    <w:multiLevelType w:val="multilevel"/>
    <w:tmpl w:val="91E6C7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CC2F01"/>
    <w:multiLevelType w:val="hybridMultilevel"/>
    <w:tmpl w:val="ED381AA6"/>
    <w:lvl w:ilvl="0" w:tplc="C90682C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C71816"/>
    <w:multiLevelType w:val="multilevel"/>
    <w:tmpl w:val="5C9C5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DA72F5"/>
    <w:multiLevelType w:val="multilevel"/>
    <w:tmpl w:val="DF242B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89321F"/>
    <w:multiLevelType w:val="multilevel"/>
    <w:tmpl w:val="0374C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734290"/>
    <w:multiLevelType w:val="multilevel"/>
    <w:tmpl w:val="92B21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94312060">
    <w:abstractNumId w:val="4"/>
  </w:num>
  <w:num w:numId="2" w16cid:durableId="228156779">
    <w:abstractNumId w:val="0"/>
  </w:num>
  <w:num w:numId="3" w16cid:durableId="415051464">
    <w:abstractNumId w:val="10"/>
  </w:num>
  <w:num w:numId="4" w16cid:durableId="1232618498">
    <w:abstractNumId w:val="11"/>
  </w:num>
  <w:num w:numId="5" w16cid:durableId="791093486">
    <w:abstractNumId w:val="1"/>
  </w:num>
  <w:num w:numId="6" w16cid:durableId="2026785934">
    <w:abstractNumId w:val="14"/>
  </w:num>
  <w:num w:numId="7" w16cid:durableId="108206972">
    <w:abstractNumId w:val="7"/>
  </w:num>
  <w:num w:numId="8" w16cid:durableId="523057303">
    <w:abstractNumId w:val="3"/>
  </w:num>
  <w:num w:numId="9" w16cid:durableId="1849100039">
    <w:abstractNumId w:val="8"/>
  </w:num>
  <w:num w:numId="10" w16cid:durableId="1505045241">
    <w:abstractNumId w:val="12"/>
  </w:num>
  <w:num w:numId="11" w16cid:durableId="1134560736">
    <w:abstractNumId w:val="9"/>
  </w:num>
  <w:num w:numId="12" w16cid:durableId="159389087">
    <w:abstractNumId w:val="2"/>
  </w:num>
  <w:num w:numId="13" w16cid:durableId="527914022">
    <w:abstractNumId w:val="6"/>
  </w:num>
  <w:num w:numId="14" w16cid:durableId="799960257">
    <w:abstractNumId w:val="5"/>
  </w:num>
  <w:num w:numId="15" w16cid:durableId="216279433">
    <w:abstractNumId w:val="13"/>
  </w:num>
  <w:num w:numId="16" w16cid:durableId="188672110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0F"/>
    <w:rsid w:val="00004CE4"/>
    <w:rsid w:val="00004FC2"/>
    <w:rsid w:val="00014FE8"/>
    <w:rsid w:val="00016D65"/>
    <w:rsid w:val="0002224B"/>
    <w:rsid w:val="00024D5A"/>
    <w:rsid w:val="00030ABC"/>
    <w:rsid w:val="00031A50"/>
    <w:rsid w:val="000363CD"/>
    <w:rsid w:val="000365F8"/>
    <w:rsid w:val="0003789A"/>
    <w:rsid w:val="0004205A"/>
    <w:rsid w:val="000425CC"/>
    <w:rsid w:val="00045102"/>
    <w:rsid w:val="00050AB1"/>
    <w:rsid w:val="00051A96"/>
    <w:rsid w:val="0006002C"/>
    <w:rsid w:val="00063B81"/>
    <w:rsid w:val="00064FDA"/>
    <w:rsid w:val="0006645F"/>
    <w:rsid w:val="00066782"/>
    <w:rsid w:val="00072443"/>
    <w:rsid w:val="00072A0B"/>
    <w:rsid w:val="00073708"/>
    <w:rsid w:val="00075727"/>
    <w:rsid w:val="00075E71"/>
    <w:rsid w:val="00080A28"/>
    <w:rsid w:val="0008508F"/>
    <w:rsid w:val="000874C9"/>
    <w:rsid w:val="000877A6"/>
    <w:rsid w:val="00095CFA"/>
    <w:rsid w:val="00097479"/>
    <w:rsid w:val="00097D85"/>
    <w:rsid w:val="000A086F"/>
    <w:rsid w:val="000A62ED"/>
    <w:rsid w:val="000A6FA4"/>
    <w:rsid w:val="000B0705"/>
    <w:rsid w:val="000B0CE7"/>
    <w:rsid w:val="000B16CB"/>
    <w:rsid w:val="000B2AAE"/>
    <w:rsid w:val="000B3172"/>
    <w:rsid w:val="000C2148"/>
    <w:rsid w:val="000D1AB2"/>
    <w:rsid w:val="000D26C5"/>
    <w:rsid w:val="000D39E6"/>
    <w:rsid w:val="000D4C1E"/>
    <w:rsid w:val="000E1970"/>
    <w:rsid w:val="000E37E1"/>
    <w:rsid w:val="000E4997"/>
    <w:rsid w:val="000E7577"/>
    <w:rsid w:val="000F1B96"/>
    <w:rsid w:val="000F3347"/>
    <w:rsid w:val="000F4C47"/>
    <w:rsid w:val="000F7481"/>
    <w:rsid w:val="0010047D"/>
    <w:rsid w:val="001047CD"/>
    <w:rsid w:val="00106E17"/>
    <w:rsid w:val="00107456"/>
    <w:rsid w:val="00112573"/>
    <w:rsid w:val="00114F98"/>
    <w:rsid w:val="00115604"/>
    <w:rsid w:val="00117BAE"/>
    <w:rsid w:val="00125FB1"/>
    <w:rsid w:val="001262FE"/>
    <w:rsid w:val="0012661E"/>
    <w:rsid w:val="00130050"/>
    <w:rsid w:val="00130AC2"/>
    <w:rsid w:val="00130B33"/>
    <w:rsid w:val="00133297"/>
    <w:rsid w:val="00134E0D"/>
    <w:rsid w:val="001352C5"/>
    <w:rsid w:val="00143522"/>
    <w:rsid w:val="00147899"/>
    <w:rsid w:val="001525EA"/>
    <w:rsid w:val="00152D5A"/>
    <w:rsid w:val="00154627"/>
    <w:rsid w:val="00155E94"/>
    <w:rsid w:val="0015764B"/>
    <w:rsid w:val="001645B8"/>
    <w:rsid w:val="00164B9D"/>
    <w:rsid w:val="00165113"/>
    <w:rsid w:val="0017100E"/>
    <w:rsid w:val="0017142F"/>
    <w:rsid w:val="00173433"/>
    <w:rsid w:val="00175710"/>
    <w:rsid w:val="001766E9"/>
    <w:rsid w:val="001826CF"/>
    <w:rsid w:val="00186E69"/>
    <w:rsid w:val="0019293E"/>
    <w:rsid w:val="00197D87"/>
    <w:rsid w:val="001A74B2"/>
    <w:rsid w:val="001A796A"/>
    <w:rsid w:val="001A7B4F"/>
    <w:rsid w:val="001B1E0E"/>
    <w:rsid w:val="001B333A"/>
    <w:rsid w:val="001B7D6B"/>
    <w:rsid w:val="001C1114"/>
    <w:rsid w:val="001C309D"/>
    <w:rsid w:val="001C530C"/>
    <w:rsid w:val="001C6B2E"/>
    <w:rsid w:val="001C6DB1"/>
    <w:rsid w:val="001C70F1"/>
    <w:rsid w:val="001C72A6"/>
    <w:rsid w:val="001C7D04"/>
    <w:rsid w:val="001D2687"/>
    <w:rsid w:val="001E1F90"/>
    <w:rsid w:val="001E4BA6"/>
    <w:rsid w:val="001E56BA"/>
    <w:rsid w:val="001F0186"/>
    <w:rsid w:val="001F126C"/>
    <w:rsid w:val="001F2FB8"/>
    <w:rsid w:val="001F3366"/>
    <w:rsid w:val="001F5207"/>
    <w:rsid w:val="001F7008"/>
    <w:rsid w:val="00201F34"/>
    <w:rsid w:val="002049C1"/>
    <w:rsid w:val="002065C4"/>
    <w:rsid w:val="00210D92"/>
    <w:rsid w:val="002120EB"/>
    <w:rsid w:val="00213A5D"/>
    <w:rsid w:val="00213DB5"/>
    <w:rsid w:val="002149B8"/>
    <w:rsid w:val="00216C66"/>
    <w:rsid w:val="00220ACD"/>
    <w:rsid w:val="002222B5"/>
    <w:rsid w:val="002248FF"/>
    <w:rsid w:val="00226D05"/>
    <w:rsid w:val="00227BDF"/>
    <w:rsid w:val="00230505"/>
    <w:rsid w:val="00240981"/>
    <w:rsid w:val="00241AA5"/>
    <w:rsid w:val="00242E78"/>
    <w:rsid w:val="00243151"/>
    <w:rsid w:val="00244DAA"/>
    <w:rsid w:val="00246429"/>
    <w:rsid w:val="00250344"/>
    <w:rsid w:val="0025308D"/>
    <w:rsid w:val="00253C17"/>
    <w:rsid w:val="00255A5C"/>
    <w:rsid w:val="00256809"/>
    <w:rsid w:val="00257636"/>
    <w:rsid w:val="0026390A"/>
    <w:rsid w:val="002649CD"/>
    <w:rsid w:val="002675FD"/>
    <w:rsid w:val="002730E4"/>
    <w:rsid w:val="002742C2"/>
    <w:rsid w:val="00276248"/>
    <w:rsid w:val="00281381"/>
    <w:rsid w:val="002822A1"/>
    <w:rsid w:val="00283FF1"/>
    <w:rsid w:val="00286A3B"/>
    <w:rsid w:val="002902C8"/>
    <w:rsid w:val="00290373"/>
    <w:rsid w:val="0029118B"/>
    <w:rsid w:val="0029142F"/>
    <w:rsid w:val="00293AC0"/>
    <w:rsid w:val="00293C24"/>
    <w:rsid w:val="00295801"/>
    <w:rsid w:val="002A6F27"/>
    <w:rsid w:val="002B0ACD"/>
    <w:rsid w:val="002B2589"/>
    <w:rsid w:val="002B4528"/>
    <w:rsid w:val="002C08A2"/>
    <w:rsid w:val="002C7DE4"/>
    <w:rsid w:val="002D080B"/>
    <w:rsid w:val="002D296D"/>
    <w:rsid w:val="002D302F"/>
    <w:rsid w:val="002D41B0"/>
    <w:rsid w:val="002D4996"/>
    <w:rsid w:val="002D6291"/>
    <w:rsid w:val="002D7F4C"/>
    <w:rsid w:val="002E1305"/>
    <w:rsid w:val="002E5475"/>
    <w:rsid w:val="002F16AF"/>
    <w:rsid w:val="002F5712"/>
    <w:rsid w:val="002F70A7"/>
    <w:rsid w:val="00300234"/>
    <w:rsid w:val="00301C12"/>
    <w:rsid w:val="0030379E"/>
    <w:rsid w:val="003042B1"/>
    <w:rsid w:val="00305413"/>
    <w:rsid w:val="00307444"/>
    <w:rsid w:val="00317F4C"/>
    <w:rsid w:val="003220DF"/>
    <w:rsid w:val="00324283"/>
    <w:rsid w:val="0033386C"/>
    <w:rsid w:val="00333EE5"/>
    <w:rsid w:val="00334E4B"/>
    <w:rsid w:val="00336821"/>
    <w:rsid w:val="0033715B"/>
    <w:rsid w:val="00337CE9"/>
    <w:rsid w:val="00341896"/>
    <w:rsid w:val="0034432B"/>
    <w:rsid w:val="0034718F"/>
    <w:rsid w:val="00355455"/>
    <w:rsid w:val="003558BF"/>
    <w:rsid w:val="003602EE"/>
    <w:rsid w:val="00360D36"/>
    <w:rsid w:val="00361BE7"/>
    <w:rsid w:val="0036227C"/>
    <w:rsid w:val="00364B18"/>
    <w:rsid w:val="00364D7E"/>
    <w:rsid w:val="00364DA1"/>
    <w:rsid w:val="00376F48"/>
    <w:rsid w:val="00377BFD"/>
    <w:rsid w:val="00383955"/>
    <w:rsid w:val="00384DE3"/>
    <w:rsid w:val="00385F70"/>
    <w:rsid w:val="0038613B"/>
    <w:rsid w:val="00387A54"/>
    <w:rsid w:val="00397170"/>
    <w:rsid w:val="00397913"/>
    <w:rsid w:val="003A1C8A"/>
    <w:rsid w:val="003A2DF4"/>
    <w:rsid w:val="003A37BD"/>
    <w:rsid w:val="003A3B37"/>
    <w:rsid w:val="003A4224"/>
    <w:rsid w:val="003A671D"/>
    <w:rsid w:val="003B3CEF"/>
    <w:rsid w:val="003B47C0"/>
    <w:rsid w:val="003C0B16"/>
    <w:rsid w:val="003C3D31"/>
    <w:rsid w:val="003C4929"/>
    <w:rsid w:val="003D2492"/>
    <w:rsid w:val="003D3530"/>
    <w:rsid w:val="003D3C33"/>
    <w:rsid w:val="003D4CDA"/>
    <w:rsid w:val="003E02D9"/>
    <w:rsid w:val="003E21FA"/>
    <w:rsid w:val="003E3204"/>
    <w:rsid w:val="003E352E"/>
    <w:rsid w:val="003F14D7"/>
    <w:rsid w:val="003F3E88"/>
    <w:rsid w:val="003F453F"/>
    <w:rsid w:val="00400C75"/>
    <w:rsid w:val="004017AA"/>
    <w:rsid w:val="004024D0"/>
    <w:rsid w:val="00406045"/>
    <w:rsid w:val="00407D8A"/>
    <w:rsid w:val="00410825"/>
    <w:rsid w:val="0041504E"/>
    <w:rsid w:val="0042062E"/>
    <w:rsid w:val="004246A1"/>
    <w:rsid w:val="00424714"/>
    <w:rsid w:val="00426624"/>
    <w:rsid w:val="00431343"/>
    <w:rsid w:val="00434A3A"/>
    <w:rsid w:val="004353B0"/>
    <w:rsid w:val="004354DA"/>
    <w:rsid w:val="004447E3"/>
    <w:rsid w:val="00444B76"/>
    <w:rsid w:val="00444EC7"/>
    <w:rsid w:val="004463E3"/>
    <w:rsid w:val="004515A1"/>
    <w:rsid w:val="004521B2"/>
    <w:rsid w:val="00455500"/>
    <w:rsid w:val="004575CB"/>
    <w:rsid w:val="00457FAF"/>
    <w:rsid w:val="00460419"/>
    <w:rsid w:val="004619D8"/>
    <w:rsid w:val="00462B78"/>
    <w:rsid w:val="004673DD"/>
    <w:rsid w:val="004678E1"/>
    <w:rsid w:val="00470E59"/>
    <w:rsid w:val="00476429"/>
    <w:rsid w:val="00476433"/>
    <w:rsid w:val="004833FC"/>
    <w:rsid w:val="00485BA9"/>
    <w:rsid w:val="00490A67"/>
    <w:rsid w:val="00490C17"/>
    <w:rsid w:val="0049627D"/>
    <w:rsid w:val="004978ED"/>
    <w:rsid w:val="004A0801"/>
    <w:rsid w:val="004A401F"/>
    <w:rsid w:val="004B060D"/>
    <w:rsid w:val="004B1B76"/>
    <w:rsid w:val="004B26B9"/>
    <w:rsid w:val="004B2939"/>
    <w:rsid w:val="004B4E0E"/>
    <w:rsid w:val="004B582E"/>
    <w:rsid w:val="004B6D90"/>
    <w:rsid w:val="004B7ED8"/>
    <w:rsid w:val="004C2652"/>
    <w:rsid w:val="004C2929"/>
    <w:rsid w:val="004C31FE"/>
    <w:rsid w:val="004C3A80"/>
    <w:rsid w:val="004C648F"/>
    <w:rsid w:val="004D008A"/>
    <w:rsid w:val="004D1DEC"/>
    <w:rsid w:val="004D2C57"/>
    <w:rsid w:val="004D3329"/>
    <w:rsid w:val="004D3C97"/>
    <w:rsid w:val="004D4E16"/>
    <w:rsid w:val="004D653D"/>
    <w:rsid w:val="004D780C"/>
    <w:rsid w:val="004E6984"/>
    <w:rsid w:val="004F0525"/>
    <w:rsid w:val="004F06B5"/>
    <w:rsid w:val="004F1500"/>
    <w:rsid w:val="004F3D7A"/>
    <w:rsid w:val="004F6BDC"/>
    <w:rsid w:val="004F7E25"/>
    <w:rsid w:val="004F7EF5"/>
    <w:rsid w:val="00500AD8"/>
    <w:rsid w:val="00501D53"/>
    <w:rsid w:val="00501EF2"/>
    <w:rsid w:val="0050394B"/>
    <w:rsid w:val="00505146"/>
    <w:rsid w:val="00505C80"/>
    <w:rsid w:val="005119BB"/>
    <w:rsid w:val="00525CFD"/>
    <w:rsid w:val="0052613D"/>
    <w:rsid w:val="005335DF"/>
    <w:rsid w:val="00542CAB"/>
    <w:rsid w:val="005430F9"/>
    <w:rsid w:val="0054616E"/>
    <w:rsid w:val="00547413"/>
    <w:rsid w:val="00552869"/>
    <w:rsid w:val="00555EE6"/>
    <w:rsid w:val="00562AFB"/>
    <w:rsid w:val="00573B04"/>
    <w:rsid w:val="00581BD1"/>
    <w:rsid w:val="0058345B"/>
    <w:rsid w:val="00586DBE"/>
    <w:rsid w:val="0059033F"/>
    <w:rsid w:val="005A3088"/>
    <w:rsid w:val="005A3783"/>
    <w:rsid w:val="005A5ACB"/>
    <w:rsid w:val="005A5D71"/>
    <w:rsid w:val="005B14FB"/>
    <w:rsid w:val="005B201C"/>
    <w:rsid w:val="005B3603"/>
    <w:rsid w:val="005B36A3"/>
    <w:rsid w:val="005B3D54"/>
    <w:rsid w:val="005B51C9"/>
    <w:rsid w:val="005C135E"/>
    <w:rsid w:val="005C16F9"/>
    <w:rsid w:val="005C1B38"/>
    <w:rsid w:val="005C1F31"/>
    <w:rsid w:val="005C3230"/>
    <w:rsid w:val="005D1201"/>
    <w:rsid w:val="005D169C"/>
    <w:rsid w:val="005D5647"/>
    <w:rsid w:val="005D653F"/>
    <w:rsid w:val="005D7EAE"/>
    <w:rsid w:val="005E265B"/>
    <w:rsid w:val="005E402F"/>
    <w:rsid w:val="005F208C"/>
    <w:rsid w:val="005F3D96"/>
    <w:rsid w:val="005F5A93"/>
    <w:rsid w:val="005F6836"/>
    <w:rsid w:val="005F6B18"/>
    <w:rsid w:val="0060065E"/>
    <w:rsid w:val="00601BCF"/>
    <w:rsid w:val="00604516"/>
    <w:rsid w:val="0060553C"/>
    <w:rsid w:val="006120E7"/>
    <w:rsid w:val="00613143"/>
    <w:rsid w:val="00615687"/>
    <w:rsid w:val="00622548"/>
    <w:rsid w:val="00622612"/>
    <w:rsid w:val="00622FF5"/>
    <w:rsid w:val="00623B14"/>
    <w:rsid w:val="00626032"/>
    <w:rsid w:val="00631A74"/>
    <w:rsid w:val="00631A9D"/>
    <w:rsid w:val="006320F0"/>
    <w:rsid w:val="00634138"/>
    <w:rsid w:val="00636247"/>
    <w:rsid w:val="00636A94"/>
    <w:rsid w:val="00637848"/>
    <w:rsid w:val="00640F2F"/>
    <w:rsid w:val="00646100"/>
    <w:rsid w:val="00646131"/>
    <w:rsid w:val="006464C7"/>
    <w:rsid w:val="00647AE3"/>
    <w:rsid w:val="006517AA"/>
    <w:rsid w:val="00654F8B"/>
    <w:rsid w:val="006613BF"/>
    <w:rsid w:val="0067203F"/>
    <w:rsid w:val="00672144"/>
    <w:rsid w:val="00673D3E"/>
    <w:rsid w:val="0067790C"/>
    <w:rsid w:val="00681087"/>
    <w:rsid w:val="0068519A"/>
    <w:rsid w:val="006861F1"/>
    <w:rsid w:val="00687E0D"/>
    <w:rsid w:val="006911FD"/>
    <w:rsid w:val="00694747"/>
    <w:rsid w:val="006961FD"/>
    <w:rsid w:val="00697356"/>
    <w:rsid w:val="0069767B"/>
    <w:rsid w:val="006A0E42"/>
    <w:rsid w:val="006A159F"/>
    <w:rsid w:val="006A2BC0"/>
    <w:rsid w:val="006A61AD"/>
    <w:rsid w:val="006A6F59"/>
    <w:rsid w:val="006B1F4C"/>
    <w:rsid w:val="006B3FAA"/>
    <w:rsid w:val="006C2323"/>
    <w:rsid w:val="006C5E16"/>
    <w:rsid w:val="006C65B0"/>
    <w:rsid w:val="006D2F9B"/>
    <w:rsid w:val="006D7909"/>
    <w:rsid w:val="006E09F5"/>
    <w:rsid w:val="006E0A8A"/>
    <w:rsid w:val="006E1A01"/>
    <w:rsid w:val="006E5128"/>
    <w:rsid w:val="006E5791"/>
    <w:rsid w:val="006E774E"/>
    <w:rsid w:val="006F4410"/>
    <w:rsid w:val="006F5010"/>
    <w:rsid w:val="006F78D9"/>
    <w:rsid w:val="007013E2"/>
    <w:rsid w:val="007016A4"/>
    <w:rsid w:val="007041CC"/>
    <w:rsid w:val="0070458E"/>
    <w:rsid w:val="007057C8"/>
    <w:rsid w:val="00705D0E"/>
    <w:rsid w:val="0070601B"/>
    <w:rsid w:val="00707E49"/>
    <w:rsid w:val="00711C41"/>
    <w:rsid w:val="007131E9"/>
    <w:rsid w:val="00721444"/>
    <w:rsid w:val="00722979"/>
    <w:rsid w:val="00723DEB"/>
    <w:rsid w:val="00724EE5"/>
    <w:rsid w:val="00727615"/>
    <w:rsid w:val="00727F9B"/>
    <w:rsid w:val="0073010B"/>
    <w:rsid w:val="00730B16"/>
    <w:rsid w:val="00733A68"/>
    <w:rsid w:val="00734B33"/>
    <w:rsid w:val="00736A30"/>
    <w:rsid w:val="007376F3"/>
    <w:rsid w:val="0074429F"/>
    <w:rsid w:val="0074591F"/>
    <w:rsid w:val="00746072"/>
    <w:rsid w:val="007468F1"/>
    <w:rsid w:val="00746F60"/>
    <w:rsid w:val="0075357A"/>
    <w:rsid w:val="0075380D"/>
    <w:rsid w:val="00754675"/>
    <w:rsid w:val="007550EB"/>
    <w:rsid w:val="00755B58"/>
    <w:rsid w:val="00761E2D"/>
    <w:rsid w:val="007634C7"/>
    <w:rsid w:val="007643FD"/>
    <w:rsid w:val="00774506"/>
    <w:rsid w:val="00780575"/>
    <w:rsid w:val="007834EC"/>
    <w:rsid w:val="00786868"/>
    <w:rsid w:val="00794B89"/>
    <w:rsid w:val="00794C96"/>
    <w:rsid w:val="007956D2"/>
    <w:rsid w:val="00796F9F"/>
    <w:rsid w:val="007A2CFB"/>
    <w:rsid w:val="007B224F"/>
    <w:rsid w:val="007B4F7D"/>
    <w:rsid w:val="007B70A2"/>
    <w:rsid w:val="007C0D8F"/>
    <w:rsid w:val="007C3710"/>
    <w:rsid w:val="007C458C"/>
    <w:rsid w:val="007C577D"/>
    <w:rsid w:val="007E09B6"/>
    <w:rsid w:val="007E0B22"/>
    <w:rsid w:val="007E2931"/>
    <w:rsid w:val="007E312D"/>
    <w:rsid w:val="007F0A2B"/>
    <w:rsid w:val="007F214F"/>
    <w:rsid w:val="007F395F"/>
    <w:rsid w:val="007F3FFE"/>
    <w:rsid w:val="007F5E22"/>
    <w:rsid w:val="007F66BF"/>
    <w:rsid w:val="00801F48"/>
    <w:rsid w:val="008031DF"/>
    <w:rsid w:val="008037E9"/>
    <w:rsid w:val="008103D3"/>
    <w:rsid w:val="00811FE3"/>
    <w:rsid w:val="00813CA7"/>
    <w:rsid w:val="008161D0"/>
    <w:rsid w:val="00816777"/>
    <w:rsid w:val="00817F65"/>
    <w:rsid w:val="0082083D"/>
    <w:rsid w:val="00824C49"/>
    <w:rsid w:val="00824FBA"/>
    <w:rsid w:val="00826ACE"/>
    <w:rsid w:val="00827E3E"/>
    <w:rsid w:val="00836826"/>
    <w:rsid w:val="0083687F"/>
    <w:rsid w:val="00841BC4"/>
    <w:rsid w:val="00844964"/>
    <w:rsid w:val="008470CF"/>
    <w:rsid w:val="00847666"/>
    <w:rsid w:val="0085107E"/>
    <w:rsid w:val="0085132C"/>
    <w:rsid w:val="0085179C"/>
    <w:rsid w:val="0085446A"/>
    <w:rsid w:val="00854F2B"/>
    <w:rsid w:val="0086348F"/>
    <w:rsid w:val="0086453F"/>
    <w:rsid w:val="00872580"/>
    <w:rsid w:val="00882AE1"/>
    <w:rsid w:val="00885086"/>
    <w:rsid w:val="008867CB"/>
    <w:rsid w:val="008875C0"/>
    <w:rsid w:val="00890995"/>
    <w:rsid w:val="008914AF"/>
    <w:rsid w:val="00892A1C"/>
    <w:rsid w:val="00893B48"/>
    <w:rsid w:val="00896FF5"/>
    <w:rsid w:val="008A47E7"/>
    <w:rsid w:val="008A575B"/>
    <w:rsid w:val="008A5C86"/>
    <w:rsid w:val="008A5DA7"/>
    <w:rsid w:val="008B0668"/>
    <w:rsid w:val="008B5D87"/>
    <w:rsid w:val="008B621E"/>
    <w:rsid w:val="008B6A5F"/>
    <w:rsid w:val="008B77A3"/>
    <w:rsid w:val="008C02CE"/>
    <w:rsid w:val="008C1A7A"/>
    <w:rsid w:val="008C525F"/>
    <w:rsid w:val="008D0212"/>
    <w:rsid w:val="008D036D"/>
    <w:rsid w:val="008D0A36"/>
    <w:rsid w:val="008D3ABF"/>
    <w:rsid w:val="008D6E22"/>
    <w:rsid w:val="008D7825"/>
    <w:rsid w:val="008E122F"/>
    <w:rsid w:val="008E2026"/>
    <w:rsid w:val="008E3231"/>
    <w:rsid w:val="008E6C78"/>
    <w:rsid w:val="008F1D40"/>
    <w:rsid w:val="00901DDE"/>
    <w:rsid w:val="00903150"/>
    <w:rsid w:val="00905FFC"/>
    <w:rsid w:val="00906DC7"/>
    <w:rsid w:val="00907E6E"/>
    <w:rsid w:val="00912738"/>
    <w:rsid w:val="00913101"/>
    <w:rsid w:val="0091623E"/>
    <w:rsid w:val="009177DE"/>
    <w:rsid w:val="00922938"/>
    <w:rsid w:val="00923985"/>
    <w:rsid w:val="00926E23"/>
    <w:rsid w:val="00930375"/>
    <w:rsid w:val="0093056B"/>
    <w:rsid w:val="00930F30"/>
    <w:rsid w:val="00931514"/>
    <w:rsid w:val="00932D46"/>
    <w:rsid w:val="00935740"/>
    <w:rsid w:val="0094279D"/>
    <w:rsid w:val="009435FF"/>
    <w:rsid w:val="00953ACA"/>
    <w:rsid w:val="0095781F"/>
    <w:rsid w:val="00957DED"/>
    <w:rsid w:val="00957F62"/>
    <w:rsid w:val="00961DBB"/>
    <w:rsid w:val="00964B1A"/>
    <w:rsid w:val="00966EBF"/>
    <w:rsid w:val="0097288A"/>
    <w:rsid w:val="009730DB"/>
    <w:rsid w:val="00975B4C"/>
    <w:rsid w:val="0097725F"/>
    <w:rsid w:val="0098335B"/>
    <w:rsid w:val="00985A6C"/>
    <w:rsid w:val="009906B9"/>
    <w:rsid w:val="00995015"/>
    <w:rsid w:val="009A0CA4"/>
    <w:rsid w:val="009A3463"/>
    <w:rsid w:val="009A66F1"/>
    <w:rsid w:val="009C2900"/>
    <w:rsid w:val="009C5412"/>
    <w:rsid w:val="009C574A"/>
    <w:rsid w:val="009D0109"/>
    <w:rsid w:val="009D3AD8"/>
    <w:rsid w:val="009D406A"/>
    <w:rsid w:val="009D67B2"/>
    <w:rsid w:val="009D7E39"/>
    <w:rsid w:val="009E00E8"/>
    <w:rsid w:val="009E3EEC"/>
    <w:rsid w:val="009E7DD4"/>
    <w:rsid w:val="009F477E"/>
    <w:rsid w:val="009F5C93"/>
    <w:rsid w:val="00A00D1C"/>
    <w:rsid w:val="00A04D75"/>
    <w:rsid w:val="00A06239"/>
    <w:rsid w:val="00A07C77"/>
    <w:rsid w:val="00A105CD"/>
    <w:rsid w:val="00A15CA0"/>
    <w:rsid w:val="00A1643C"/>
    <w:rsid w:val="00A16BF2"/>
    <w:rsid w:val="00A247D3"/>
    <w:rsid w:val="00A24FDD"/>
    <w:rsid w:val="00A31DA1"/>
    <w:rsid w:val="00A44195"/>
    <w:rsid w:val="00A44D91"/>
    <w:rsid w:val="00A45293"/>
    <w:rsid w:val="00A466B0"/>
    <w:rsid w:val="00A5291B"/>
    <w:rsid w:val="00A52A89"/>
    <w:rsid w:val="00A5761C"/>
    <w:rsid w:val="00A638F7"/>
    <w:rsid w:val="00A63968"/>
    <w:rsid w:val="00A64497"/>
    <w:rsid w:val="00A672DF"/>
    <w:rsid w:val="00A704AF"/>
    <w:rsid w:val="00A7072F"/>
    <w:rsid w:val="00A77B64"/>
    <w:rsid w:val="00A8241D"/>
    <w:rsid w:val="00A86685"/>
    <w:rsid w:val="00A86CAB"/>
    <w:rsid w:val="00A90172"/>
    <w:rsid w:val="00A905BF"/>
    <w:rsid w:val="00AA1365"/>
    <w:rsid w:val="00AA3994"/>
    <w:rsid w:val="00AA3DF9"/>
    <w:rsid w:val="00AB160F"/>
    <w:rsid w:val="00AB1996"/>
    <w:rsid w:val="00AB65E3"/>
    <w:rsid w:val="00AB7E80"/>
    <w:rsid w:val="00AC16FB"/>
    <w:rsid w:val="00AC247C"/>
    <w:rsid w:val="00AC2936"/>
    <w:rsid w:val="00AC3A1D"/>
    <w:rsid w:val="00AC3C5D"/>
    <w:rsid w:val="00AC3D50"/>
    <w:rsid w:val="00AC773D"/>
    <w:rsid w:val="00AC7C53"/>
    <w:rsid w:val="00AD6867"/>
    <w:rsid w:val="00AE0F0C"/>
    <w:rsid w:val="00AE5492"/>
    <w:rsid w:val="00B005FC"/>
    <w:rsid w:val="00B02C89"/>
    <w:rsid w:val="00B05BA0"/>
    <w:rsid w:val="00B07277"/>
    <w:rsid w:val="00B109D7"/>
    <w:rsid w:val="00B12E14"/>
    <w:rsid w:val="00B2024A"/>
    <w:rsid w:val="00B2053C"/>
    <w:rsid w:val="00B2240C"/>
    <w:rsid w:val="00B22D22"/>
    <w:rsid w:val="00B23D7E"/>
    <w:rsid w:val="00B32898"/>
    <w:rsid w:val="00B33331"/>
    <w:rsid w:val="00B34A6E"/>
    <w:rsid w:val="00B3688A"/>
    <w:rsid w:val="00B377B1"/>
    <w:rsid w:val="00B37C5D"/>
    <w:rsid w:val="00B40806"/>
    <w:rsid w:val="00B426BD"/>
    <w:rsid w:val="00B42E7A"/>
    <w:rsid w:val="00B43B16"/>
    <w:rsid w:val="00B476EA"/>
    <w:rsid w:val="00B47F36"/>
    <w:rsid w:val="00B50218"/>
    <w:rsid w:val="00B51778"/>
    <w:rsid w:val="00B539B1"/>
    <w:rsid w:val="00B55787"/>
    <w:rsid w:val="00B56A4F"/>
    <w:rsid w:val="00B616E4"/>
    <w:rsid w:val="00B65ED3"/>
    <w:rsid w:val="00B6796D"/>
    <w:rsid w:val="00B72590"/>
    <w:rsid w:val="00B73A81"/>
    <w:rsid w:val="00B757ED"/>
    <w:rsid w:val="00B777FA"/>
    <w:rsid w:val="00B9223B"/>
    <w:rsid w:val="00B92E15"/>
    <w:rsid w:val="00B96FD7"/>
    <w:rsid w:val="00BA00E7"/>
    <w:rsid w:val="00BA67E8"/>
    <w:rsid w:val="00BA7241"/>
    <w:rsid w:val="00BB01F5"/>
    <w:rsid w:val="00BB14F1"/>
    <w:rsid w:val="00BB3EC0"/>
    <w:rsid w:val="00BB7960"/>
    <w:rsid w:val="00BC1384"/>
    <w:rsid w:val="00BC2F13"/>
    <w:rsid w:val="00BC4B66"/>
    <w:rsid w:val="00BC5E25"/>
    <w:rsid w:val="00BD0B86"/>
    <w:rsid w:val="00BD2093"/>
    <w:rsid w:val="00BD50AA"/>
    <w:rsid w:val="00BE3653"/>
    <w:rsid w:val="00BE7A91"/>
    <w:rsid w:val="00BE7F4E"/>
    <w:rsid w:val="00BF363B"/>
    <w:rsid w:val="00C004BA"/>
    <w:rsid w:val="00C03368"/>
    <w:rsid w:val="00C04FC1"/>
    <w:rsid w:val="00C06B9B"/>
    <w:rsid w:val="00C106AE"/>
    <w:rsid w:val="00C1245A"/>
    <w:rsid w:val="00C127DA"/>
    <w:rsid w:val="00C12C77"/>
    <w:rsid w:val="00C13AED"/>
    <w:rsid w:val="00C145A4"/>
    <w:rsid w:val="00C15D59"/>
    <w:rsid w:val="00C17D76"/>
    <w:rsid w:val="00C22BD7"/>
    <w:rsid w:val="00C22CC9"/>
    <w:rsid w:val="00C22FFA"/>
    <w:rsid w:val="00C23063"/>
    <w:rsid w:val="00C25B55"/>
    <w:rsid w:val="00C33E4C"/>
    <w:rsid w:val="00C40A9C"/>
    <w:rsid w:val="00C4124C"/>
    <w:rsid w:val="00C41530"/>
    <w:rsid w:val="00C422E1"/>
    <w:rsid w:val="00C4678C"/>
    <w:rsid w:val="00C46791"/>
    <w:rsid w:val="00C47550"/>
    <w:rsid w:val="00C51719"/>
    <w:rsid w:val="00C55139"/>
    <w:rsid w:val="00C55A55"/>
    <w:rsid w:val="00C57A4D"/>
    <w:rsid w:val="00C6259C"/>
    <w:rsid w:val="00C641AD"/>
    <w:rsid w:val="00C677EB"/>
    <w:rsid w:val="00C72354"/>
    <w:rsid w:val="00C74167"/>
    <w:rsid w:val="00C749A4"/>
    <w:rsid w:val="00C74AA8"/>
    <w:rsid w:val="00C800A1"/>
    <w:rsid w:val="00C80D5F"/>
    <w:rsid w:val="00C81D43"/>
    <w:rsid w:val="00C825B6"/>
    <w:rsid w:val="00C87527"/>
    <w:rsid w:val="00C9045B"/>
    <w:rsid w:val="00C923CB"/>
    <w:rsid w:val="00C96BE2"/>
    <w:rsid w:val="00C97B8F"/>
    <w:rsid w:val="00CA7EFE"/>
    <w:rsid w:val="00CB5E95"/>
    <w:rsid w:val="00CB673F"/>
    <w:rsid w:val="00CC0E50"/>
    <w:rsid w:val="00CC1273"/>
    <w:rsid w:val="00CC1F8F"/>
    <w:rsid w:val="00CC28C7"/>
    <w:rsid w:val="00CC33E0"/>
    <w:rsid w:val="00CC4302"/>
    <w:rsid w:val="00CC48C0"/>
    <w:rsid w:val="00CC6216"/>
    <w:rsid w:val="00CD0FF7"/>
    <w:rsid w:val="00CD1EFB"/>
    <w:rsid w:val="00CD3BFB"/>
    <w:rsid w:val="00CD6256"/>
    <w:rsid w:val="00CE4336"/>
    <w:rsid w:val="00CF31CA"/>
    <w:rsid w:val="00CF715D"/>
    <w:rsid w:val="00D01A4C"/>
    <w:rsid w:val="00D02F0B"/>
    <w:rsid w:val="00D06717"/>
    <w:rsid w:val="00D06F00"/>
    <w:rsid w:val="00D071BE"/>
    <w:rsid w:val="00D07F95"/>
    <w:rsid w:val="00D11270"/>
    <w:rsid w:val="00D1188F"/>
    <w:rsid w:val="00D11FF5"/>
    <w:rsid w:val="00D120DD"/>
    <w:rsid w:val="00D129A5"/>
    <w:rsid w:val="00D12DF4"/>
    <w:rsid w:val="00D14F77"/>
    <w:rsid w:val="00D25C7B"/>
    <w:rsid w:val="00D267ED"/>
    <w:rsid w:val="00D35552"/>
    <w:rsid w:val="00D36B5E"/>
    <w:rsid w:val="00D37B41"/>
    <w:rsid w:val="00D413EE"/>
    <w:rsid w:val="00D45E96"/>
    <w:rsid w:val="00D4640A"/>
    <w:rsid w:val="00D507F3"/>
    <w:rsid w:val="00D50818"/>
    <w:rsid w:val="00D52F21"/>
    <w:rsid w:val="00D70EB4"/>
    <w:rsid w:val="00D71C0A"/>
    <w:rsid w:val="00D75EA2"/>
    <w:rsid w:val="00D803EF"/>
    <w:rsid w:val="00D80502"/>
    <w:rsid w:val="00D81DAC"/>
    <w:rsid w:val="00D81E28"/>
    <w:rsid w:val="00D85191"/>
    <w:rsid w:val="00D8624A"/>
    <w:rsid w:val="00D873BB"/>
    <w:rsid w:val="00D87FD1"/>
    <w:rsid w:val="00D90284"/>
    <w:rsid w:val="00D9276A"/>
    <w:rsid w:val="00D95AC5"/>
    <w:rsid w:val="00D96617"/>
    <w:rsid w:val="00D97D26"/>
    <w:rsid w:val="00DA57A6"/>
    <w:rsid w:val="00DA6B15"/>
    <w:rsid w:val="00DA70A9"/>
    <w:rsid w:val="00DB1B60"/>
    <w:rsid w:val="00DB1BCC"/>
    <w:rsid w:val="00DB2004"/>
    <w:rsid w:val="00DB3C3E"/>
    <w:rsid w:val="00DB5E5D"/>
    <w:rsid w:val="00DC34A0"/>
    <w:rsid w:val="00DC3B55"/>
    <w:rsid w:val="00DC6A2A"/>
    <w:rsid w:val="00DC7226"/>
    <w:rsid w:val="00DC7F7D"/>
    <w:rsid w:val="00DD0330"/>
    <w:rsid w:val="00DD42B4"/>
    <w:rsid w:val="00DE07BB"/>
    <w:rsid w:val="00DE1191"/>
    <w:rsid w:val="00DE13E3"/>
    <w:rsid w:val="00DE4408"/>
    <w:rsid w:val="00DE45DA"/>
    <w:rsid w:val="00DE64B1"/>
    <w:rsid w:val="00DE7F1C"/>
    <w:rsid w:val="00DF152D"/>
    <w:rsid w:val="00DF4B87"/>
    <w:rsid w:val="00DF6E40"/>
    <w:rsid w:val="00E01F92"/>
    <w:rsid w:val="00E11837"/>
    <w:rsid w:val="00E12BA9"/>
    <w:rsid w:val="00E20412"/>
    <w:rsid w:val="00E2468F"/>
    <w:rsid w:val="00E260B7"/>
    <w:rsid w:val="00E32634"/>
    <w:rsid w:val="00E367E8"/>
    <w:rsid w:val="00E41B90"/>
    <w:rsid w:val="00E4655D"/>
    <w:rsid w:val="00E51F5B"/>
    <w:rsid w:val="00E53F2C"/>
    <w:rsid w:val="00E55A49"/>
    <w:rsid w:val="00E55D26"/>
    <w:rsid w:val="00E561AA"/>
    <w:rsid w:val="00E5705A"/>
    <w:rsid w:val="00E57234"/>
    <w:rsid w:val="00E62967"/>
    <w:rsid w:val="00E65BB2"/>
    <w:rsid w:val="00E6773D"/>
    <w:rsid w:val="00E75A6D"/>
    <w:rsid w:val="00E75F0D"/>
    <w:rsid w:val="00E80753"/>
    <w:rsid w:val="00E8217D"/>
    <w:rsid w:val="00E8347D"/>
    <w:rsid w:val="00E845CF"/>
    <w:rsid w:val="00E8497A"/>
    <w:rsid w:val="00E87687"/>
    <w:rsid w:val="00E90772"/>
    <w:rsid w:val="00E9112D"/>
    <w:rsid w:val="00E92451"/>
    <w:rsid w:val="00E951C8"/>
    <w:rsid w:val="00E97851"/>
    <w:rsid w:val="00EA151B"/>
    <w:rsid w:val="00EA3F6E"/>
    <w:rsid w:val="00EB5F5D"/>
    <w:rsid w:val="00EB629A"/>
    <w:rsid w:val="00EC39EA"/>
    <w:rsid w:val="00EC4238"/>
    <w:rsid w:val="00EC5C28"/>
    <w:rsid w:val="00EC68CE"/>
    <w:rsid w:val="00EC6920"/>
    <w:rsid w:val="00ED384B"/>
    <w:rsid w:val="00ED5984"/>
    <w:rsid w:val="00EE20D1"/>
    <w:rsid w:val="00EE419F"/>
    <w:rsid w:val="00EE49BB"/>
    <w:rsid w:val="00EE52CF"/>
    <w:rsid w:val="00EF0464"/>
    <w:rsid w:val="00EF088A"/>
    <w:rsid w:val="00EF3832"/>
    <w:rsid w:val="00EF4992"/>
    <w:rsid w:val="00EF5914"/>
    <w:rsid w:val="00F00922"/>
    <w:rsid w:val="00F131C4"/>
    <w:rsid w:val="00F13F12"/>
    <w:rsid w:val="00F15210"/>
    <w:rsid w:val="00F22BBD"/>
    <w:rsid w:val="00F26E0F"/>
    <w:rsid w:val="00F3028C"/>
    <w:rsid w:val="00F31689"/>
    <w:rsid w:val="00F3298C"/>
    <w:rsid w:val="00F35C3B"/>
    <w:rsid w:val="00F44CDB"/>
    <w:rsid w:val="00F45C44"/>
    <w:rsid w:val="00F523F0"/>
    <w:rsid w:val="00F57332"/>
    <w:rsid w:val="00F60397"/>
    <w:rsid w:val="00F63069"/>
    <w:rsid w:val="00F726EE"/>
    <w:rsid w:val="00F75EAE"/>
    <w:rsid w:val="00F77CDA"/>
    <w:rsid w:val="00F80342"/>
    <w:rsid w:val="00F816A4"/>
    <w:rsid w:val="00F86D86"/>
    <w:rsid w:val="00F87696"/>
    <w:rsid w:val="00F878FB"/>
    <w:rsid w:val="00F9318C"/>
    <w:rsid w:val="00F93D97"/>
    <w:rsid w:val="00F95D0C"/>
    <w:rsid w:val="00F97887"/>
    <w:rsid w:val="00FA1293"/>
    <w:rsid w:val="00FA2650"/>
    <w:rsid w:val="00FA6AE2"/>
    <w:rsid w:val="00FA7970"/>
    <w:rsid w:val="00FB36F1"/>
    <w:rsid w:val="00FC20D3"/>
    <w:rsid w:val="00FC360A"/>
    <w:rsid w:val="00FC451C"/>
    <w:rsid w:val="00FD2A2A"/>
    <w:rsid w:val="00FD2D8D"/>
    <w:rsid w:val="00FD3427"/>
    <w:rsid w:val="00FD4732"/>
    <w:rsid w:val="00FD5FF2"/>
    <w:rsid w:val="00FD670D"/>
    <w:rsid w:val="00FD760F"/>
    <w:rsid w:val="00FE0548"/>
    <w:rsid w:val="00FE22C8"/>
    <w:rsid w:val="00FE448A"/>
    <w:rsid w:val="00FE5746"/>
    <w:rsid w:val="00FE779B"/>
    <w:rsid w:val="00FF2031"/>
    <w:rsid w:val="00FF283B"/>
    <w:rsid w:val="00FF2B94"/>
    <w:rsid w:val="00FF35A6"/>
    <w:rsid w:val="00FF4703"/>
    <w:rsid w:val="00FF5065"/>
    <w:rsid w:val="00FF5AC7"/>
    <w:rsid w:val="00FF71E6"/>
    <w:rsid w:val="00FF7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3B7AF"/>
  <w15:chartTrackingRefBased/>
  <w15:docId w15:val="{3C7BC023-C212-4B00-8415-C1AF45DC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pPr>
        <w:spacing w:after="18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985"/>
  </w:style>
  <w:style w:type="paragraph" w:styleId="Heading1">
    <w:name w:val="heading 1"/>
    <w:basedOn w:val="Normal"/>
    <w:next w:val="Normal"/>
    <w:link w:val="Heading1Char"/>
    <w:qFormat/>
    <w:rsid w:val="002742C2"/>
    <w:pPr>
      <w:keepNext/>
      <w:spacing w:after="720" w:line="312" w:lineRule="auto"/>
      <w:contextualSpacing/>
      <w:outlineLvl w:val="0"/>
    </w:pPr>
    <w:rPr>
      <w:rFonts w:asciiTheme="majorHAnsi" w:hAnsiTheme="majorHAnsi"/>
      <w:b/>
      <w:color w:val="052F26" w:themeColor="text2"/>
      <w:sz w:val="32"/>
      <w:szCs w:val="32"/>
    </w:rPr>
  </w:style>
  <w:style w:type="paragraph" w:styleId="Heading2">
    <w:name w:val="heading 2"/>
    <w:basedOn w:val="Normal"/>
    <w:next w:val="Normal"/>
    <w:link w:val="Heading2Char"/>
    <w:qFormat/>
    <w:rsid w:val="002742C2"/>
    <w:pPr>
      <w:keepNext/>
      <w:spacing w:before="360" w:after="0"/>
      <w:outlineLvl w:val="1"/>
    </w:pPr>
    <w:rPr>
      <w:rFonts w:asciiTheme="majorHAnsi" w:hAnsiTheme="majorHAnsi"/>
      <w:b/>
      <w:color w:val="00CFB4" w:themeColor="accent1"/>
    </w:rPr>
  </w:style>
  <w:style w:type="paragraph" w:styleId="Heading3">
    <w:name w:val="heading 3"/>
    <w:basedOn w:val="Normal"/>
    <w:next w:val="Normal"/>
    <w:link w:val="Heading3Char"/>
    <w:qFormat/>
    <w:rsid w:val="002742C2"/>
    <w:pPr>
      <w:keepNext/>
      <w:spacing w:after="0"/>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3F453F"/>
    <w:pPr>
      <w:spacing w:after="0"/>
    </w:pPr>
    <w:rPr>
      <w:rFonts w:eastAsiaTheme="minorEastAsia"/>
      <w:lang w:val="en-US"/>
    </w:rPr>
  </w:style>
  <w:style w:type="character" w:customStyle="1" w:styleId="NoSpacingChar">
    <w:name w:val="No Spacing Char"/>
    <w:basedOn w:val="DefaultParagraphFont"/>
    <w:link w:val="NoSpacing"/>
    <w:rsid w:val="003F453F"/>
    <w:rPr>
      <w:rFonts w:eastAsiaTheme="minorEastAsia"/>
      <w:lang w:val="en-US"/>
    </w:rPr>
  </w:style>
  <w:style w:type="paragraph" w:styleId="Header">
    <w:name w:val="header"/>
    <w:basedOn w:val="Normal"/>
    <w:link w:val="HeaderChar"/>
    <w:unhideWhenUsed/>
    <w:rsid w:val="00930375"/>
    <w:pPr>
      <w:tabs>
        <w:tab w:val="center" w:pos="4513"/>
        <w:tab w:val="right" w:pos="9026"/>
      </w:tabs>
      <w:spacing w:after="0" w:line="240" w:lineRule="auto"/>
    </w:pPr>
  </w:style>
  <w:style w:type="character" w:customStyle="1" w:styleId="HeaderChar">
    <w:name w:val="Header Char"/>
    <w:basedOn w:val="DefaultParagraphFont"/>
    <w:link w:val="Header"/>
    <w:rsid w:val="00A31DA1"/>
  </w:style>
  <w:style w:type="paragraph" w:styleId="Footer">
    <w:name w:val="footer"/>
    <w:basedOn w:val="Normal"/>
    <w:link w:val="FooterChar"/>
    <w:unhideWhenUsed/>
    <w:rsid w:val="002742C2"/>
    <w:pPr>
      <w:tabs>
        <w:tab w:val="right" w:pos="7881"/>
      </w:tabs>
      <w:spacing w:after="0" w:line="240" w:lineRule="auto"/>
    </w:pPr>
    <w:rPr>
      <w:rFonts w:asciiTheme="majorHAnsi" w:hAnsiTheme="majorHAnsi"/>
      <w:b/>
      <w:color w:val="052F26" w:themeColor="text2"/>
      <w:sz w:val="16"/>
      <w:szCs w:val="16"/>
    </w:rPr>
  </w:style>
  <w:style w:type="character" w:customStyle="1" w:styleId="FooterChar">
    <w:name w:val="Footer Char"/>
    <w:basedOn w:val="DefaultParagraphFont"/>
    <w:link w:val="Footer"/>
    <w:rsid w:val="002742C2"/>
    <w:rPr>
      <w:rFonts w:asciiTheme="majorHAnsi" w:hAnsiTheme="majorHAnsi"/>
      <w:b/>
      <w:color w:val="052F26" w:themeColor="text2"/>
      <w:sz w:val="16"/>
      <w:szCs w:val="16"/>
    </w:rPr>
  </w:style>
  <w:style w:type="paragraph" w:styleId="Title">
    <w:name w:val="Title"/>
    <w:next w:val="Normal"/>
    <w:link w:val="TitleChar"/>
    <w:qFormat/>
    <w:rsid w:val="002742C2"/>
    <w:pPr>
      <w:spacing w:after="0" w:line="312" w:lineRule="auto"/>
    </w:pPr>
    <w:rPr>
      <w:rFonts w:asciiTheme="majorHAnsi" w:eastAsiaTheme="majorEastAsia" w:hAnsiTheme="majorHAnsi" w:cstheme="majorBidi"/>
      <w:b/>
      <w:noProof/>
      <w:color w:val="052F26" w:themeColor="text2"/>
      <w:sz w:val="32"/>
      <w:szCs w:val="32"/>
      <w:lang w:val="en-US"/>
    </w:rPr>
  </w:style>
  <w:style w:type="character" w:customStyle="1" w:styleId="TitleChar">
    <w:name w:val="Title Char"/>
    <w:basedOn w:val="DefaultParagraphFont"/>
    <w:link w:val="Title"/>
    <w:rsid w:val="002742C2"/>
    <w:rPr>
      <w:rFonts w:asciiTheme="majorHAnsi" w:eastAsiaTheme="majorEastAsia" w:hAnsiTheme="majorHAnsi" w:cstheme="majorBidi"/>
      <w:b/>
      <w:noProof/>
      <w:color w:val="052F26" w:themeColor="text2"/>
      <w:sz w:val="32"/>
      <w:szCs w:val="32"/>
      <w:lang w:val="en-US"/>
    </w:rPr>
  </w:style>
  <w:style w:type="table" w:styleId="TableGrid">
    <w:name w:val="Table Grid"/>
    <w:basedOn w:val="TableNormal"/>
    <w:uiPriority w:val="39"/>
    <w:rsid w:val="00811FE3"/>
    <w:pPr>
      <w:spacing w:after="0" w:line="240" w:lineRule="auto"/>
    </w:pPr>
    <w:tblPr>
      <w:tblCellMar>
        <w:left w:w="0" w:type="dxa"/>
        <w:right w:w="0" w:type="dxa"/>
      </w:tblCellMar>
    </w:tblPr>
  </w:style>
  <w:style w:type="character" w:customStyle="1" w:styleId="Heading2Char">
    <w:name w:val="Heading 2 Char"/>
    <w:basedOn w:val="DefaultParagraphFont"/>
    <w:link w:val="Heading2"/>
    <w:rsid w:val="002742C2"/>
    <w:rPr>
      <w:rFonts w:asciiTheme="majorHAnsi" w:hAnsiTheme="majorHAnsi"/>
      <w:b/>
      <w:color w:val="00CFB4" w:themeColor="accent1"/>
    </w:rPr>
  </w:style>
  <w:style w:type="character" w:customStyle="1" w:styleId="Heading1Char">
    <w:name w:val="Heading 1 Char"/>
    <w:basedOn w:val="DefaultParagraphFont"/>
    <w:link w:val="Heading1"/>
    <w:rsid w:val="002742C2"/>
    <w:rPr>
      <w:rFonts w:asciiTheme="majorHAnsi" w:hAnsiTheme="majorHAnsi"/>
      <w:b/>
      <w:color w:val="052F26" w:themeColor="text2"/>
      <w:sz w:val="32"/>
      <w:szCs w:val="32"/>
    </w:rPr>
  </w:style>
  <w:style w:type="character" w:styleId="Hyperlink">
    <w:name w:val="Hyperlink"/>
    <w:basedOn w:val="DefaultParagraphFont"/>
    <w:rsid w:val="0060065E"/>
    <w:rPr>
      <w:color w:val="00CFB4" w:themeColor="hyperlink"/>
      <w:u w:val="single"/>
    </w:rPr>
  </w:style>
  <w:style w:type="character" w:styleId="UnresolvedMention">
    <w:name w:val="Unresolved Mention"/>
    <w:basedOn w:val="DefaultParagraphFont"/>
    <w:uiPriority w:val="99"/>
    <w:semiHidden/>
    <w:unhideWhenUsed/>
    <w:rsid w:val="0060065E"/>
    <w:rPr>
      <w:color w:val="605E5C"/>
      <w:shd w:val="clear" w:color="auto" w:fill="E1DFDD"/>
    </w:rPr>
  </w:style>
  <w:style w:type="character" w:styleId="Strong">
    <w:name w:val="Strong"/>
    <w:basedOn w:val="DefaultParagraphFont"/>
    <w:uiPriority w:val="22"/>
    <w:qFormat/>
    <w:rsid w:val="002742C2"/>
    <w:rPr>
      <w:rFonts w:asciiTheme="majorHAnsi" w:hAnsiTheme="majorHAnsi"/>
      <w:b/>
      <w:bCs/>
    </w:rPr>
  </w:style>
  <w:style w:type="paragraph" w:styleId="FootnoteText">
    <w:name w:val="footnote text"/>
    <w:basedOn w:val="Normal"/>
    <w:link w:val="FootnoteTextChar"/>
    <w:rsid w:val="002742C2"/>
    <w:pPr>
      <w:tabs>
        <w:tab w:val="left" w:pos="142"/>
      </w:tabs>
      <w:spacing w:after="120" w:line="240" w:lineRule="auto"/>
      <w:ind w:left="142" w:hanging="142"/>
    </w:pPr>
    <w:rPr>
      <w:color w:val="7F7F7F" w:themeColor="text1" w:themeTint="80"/>
      <w:sz w:val="16"/>
      <w:szCs w:val="16"/>
    </w:rPr>
  </w:style>
  <w:style w:type="character" w:customStyle="1" w:styleId="FootnoteTextChar">
    <w:name w:val="Footnote Text Char"/>
    <w:basedOn w:val="DefaultParagraphFont"/>
    <w:link w:val="FootnoteText"/>
    <w:rsid w:val="002742C2"/>
    <w:rPr>
      <w:color w:val="7F7F7F" w:themeColor="text1" w:themeTint="80"/>
      <w:sz w:val="16"/>
      <w:szCs w:val="16"/>
    </w:rPr>
  </w:style>
  <w:style w:type="character" w:styleId="FootnoteReference">
    <w:name w:val="footnote reference"/>
    <w:basedOn w:val="DefaultParagraphFont"/>
    <w:rsid w:val="000B16CB"/>
    <w:rPr>
      <w:position w:val="0"/>
      <w:vertAlign w:val="superscript"/>
    </w:rPr>
  </w:style>
  <w:style w:type="paragraph" w:styleId="ListParagraph">
    <w:name w:val="List Paragraph"/>
    <w:aliases w:val="Numbered List,Number Bullets,AO Subtitle,Colorful List - Accent 11,Nummerering,Heading 2 MS,Indent Normal,Paragraph,References,Paragraphe de liste1,Colorful List - Accent 12,Text_Arcapita,Second Level,Main Body,List Paragraph1,Dot pt"/>
    <w:basedOn w:val="Normal"/>
    <w:link w:val="ListParagraphChar"/>
    <w:uiPriority w:val="34"/>
    <w:qFormat/>
    <w:rsid w:val="001F5207"/>
    <w:pPr>
      <w:ind w:left="567"/>
      <w:contextualSpacing/>
    </w:pPr>
  </w:style>
  <w:style w:type="paragraph" w:styleId="ListBullet">
    <w:name w:val="List Bullet"/>
    <w:basedOn w:val="Normal"/>
    <w:qFormat/>
    <w:rsid w:val="006E5128"/>
    <w:pPr>
      <w:numPr>
        <w:numId w:val="1"/>
      </w:numPr>
      <w:spacing w:after="90"/>
    </w:pPr>
  </w:style>
  <w:style w:type="paragraph" w:styleId="ListBullet2">
    <w:name w:val="List Bullet 2"/>
    <w:basedOn w:val="Normal"/>
    <w:qFormat/>
    <w:rsid w:val="006E5128"/>
    <w:pPr>
      <w:numPr>
        <w:ilvl w:val="1"/>
        <w:numId w:val="1"/>
      </w:numPr>
      <w:spacing w:after="90"/>
    </w:pPr>
  </w:style>
  <w:style w:type="paragraph" w:styleId="ListBullet3">
    <w:name w:val="List Bullet 3"/>
    <w:basedOn w:val="Normal"/>
    <w:qFormat/>
    <w:rsid w:val="006E5128"/>
    <w:pPr>
      <w:numPr>
        <w:ilvl w:val="2"/>
        <w:numId w:val="1"/>
      </w:numPr>
      <w:contextualSpacing/>
    </w:pPr>
  </w:style>
  <w:style w:type="paragraph" w:customStyle="1" w:styleId="Highlighted">
    <w:name w:val="Highlighted"/>
    <w:basedOn w:val="Normal"/>
    <w:qFormat/>
    <w:rsid w:val="002742C2"/>
    <w:pPr>
      <w:pBdr>
        <w:top w:val="single" w:sz="8" w:space="7" w:color="CCF5F0" w:themeColor="accent3"/>
        <w:left w:val="single" w:sz="8" w:space="4" w:color="CCF5F0" w:themeColor="accent3"/>
        <w:bottom w:val="single" w:sz="8" w:space="1" w:color="CCF5F0" w:themeColor="accent3"/>
        <w:right w:val="single" w:sz="8" w:space="4" w:color="CCF5F0" w:themeColor="accent3"/>
      </w:pBdr>
      <w:shd w:val="clear" w:color="auto" w:fill="CCF5F0" w:themeFill="accent3"/>
      <w:spacing w:before="300" w:after="360"/>
      <w:ind w:left="125" w:right="125"/>
    </w:pPr>
    <w:rPr>
      <w:rFonts w:asciiTheme="majorHAnsi" w:hAnsiTheme="majorHAnsi"/>
    </w:rPr>
  </w:style>
  <w:style w:type="character" w:customStyle="1" w:styleId="Heading3Char">
    <w:name w:val="Heading 3 Char"/>
    <w:basedOn w:val="DefaultParagraphFont"/>
    <w:link w:val="Heading3"/>
    <w:rsid w:val="002742C2"/>
    <w:rPr>
      <w:rFonts w:asciiTheme="majorHAnsi" w:hAnsiTheme="majorHAnsi"/>
      <w:b/>
    </w:rPr>
  </w:style>
  <w:style w:type="paragraph" w:styleId="ListNumber">
    <w:name w:val="List Number"/>
    <w:basedOn w:val="Normal"/>
    <w:qFormat/>
    <w:rsid w:val="006A2BC0"/>
    <w:pPr>
      <w:numPr>
        <w:numId w:val="2"/>
      </w:numPr>
      <w:spacing w:after="90"/>
    </w:pPr>
  </w:style>
  <w:style w:type="paragraph" w:styleId="TOC1">
    <w:name w:val="toc 1"/>
    <w:basedOn w:val="Normal"/>
    <w:next w:val="Normal"/>
    <w:autoRedefine/>
    <w:uiPriority w:val="39"/>
    <w:semiHidden/>
    <w:rsid w:val="009D7E39"/>
    <w:pPr>
      <w:spacing w:before="180" w:after="0"/>
    </w:pPr>
    <w:rPr>
      <w:rFonts w:asciiTheme="majorHAnsi" w:hAnsiTheme="majorHAnsi"/>
    </w:rPr>
  </w:style>
  <w:style w:type="paragraph" w:styleId="TOC2">
    <w:name w:val="toc 2"/>
    <w:basedOn w:val="Normal"/>
    <w:next w:val="Normal"/>
    <w:autoRedefine/>
    <w:uiPriority w:val="39"/>
    <w:semiHidden/>
    <w:rsid w:val="003F453F"/>
    <w:pPr>
      <w:tabs>
        <w:tab w:val="right" w:leader="dot" w:pos="7870"/>
      </w:tabs>
      <w:spacing w:before="90" w:after="0"/>
    </w:pPr>
  </w:style>
  <w:style w:type="paragraph" w:styleId="TOC3">
    <w:name w:val="toc 3"/>
    <w:basedOn w:val="Normal"/>
    <w:next w:val="Normal"/>
    <w:autoRedefine/>
    <w:uiPriority w:val="39"/>
    <w:semiHidden/>
    <w:rsid w:val="003F453F"/>
    <w:pPr>
      <w:spacing w:before="90" w:after="0"/>
      <w:ind w:left="284"/>
    </w:pPr>
  </w:style>
  <w:style w:type="character" w:styleId="FollowedHyperlink">
    <w:name w:val="FollowedHyperlink"/>
    <w:basedOn w:val="DefaultParagraphFont"/>
    <w:rsid w:val="00A31DA1"/>
    <w:rPr>
      <w:color w:val="00CFB4" w:themeColor="followedHyperlink"/>
      <w:u w:val="single"/>
    </w:rPr>
  </w:style>
  <w:style w:type="paragraph" w:styleId="Caption">
    <w:name w:val="caption"/>
    <w:basedOn w:val="Normal"/>
    <w:next w:val="Normal"/>
    <w:qFormat/>
    <w:rsid w:val="00733A68"/>
    <w:pPr>
      <w:spacing w:before="180" w:after="360"/>
    </w:pPr>
    <w:rPr>
      <w:color w:val="7F7F7F" w:themeColor="text1" w:themeTint="80"/>
      <w:sz w:val="16"/>
      <w:szCs w:val="16"/>
    </w:rPr>
  </w:style>
  <w:style w:type="table" w:customStyle="1" w:styleId="MERIDIAMTABLE1">
    <w:name w:val="MERIDIAM_TABLE_1"/>
    <w:basedOn w:val="TableNormal"/>
    <w:uiPriority w:val="99"/>
    <w:rsid w:val="00406045"/>
    <w:pPr>
      <w:spacing w:after="0" w:line="240" w:lineRule="auto"/>
    </w:pPr>
    <w:rPr>
      <w:sz w:val="16"/>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cPr>
      <w:shd w:val="clear" w:color="auto" w:fill="auto"/>
    </w:tcPr>
    <w:tblStylePr w:type="firstRow">
      <w:rPr>
        <w:rFonts w:asciiTheme="majorHAnsi" w:hAnsiTheme="majorHAnsi"/>
      </w:rPr>
      <w:tblPr/>
      <w:tcPr>
        <w:shd w:val="clear" w:color="auto" w:fill="052F26" w:themeFill="text2"/>
      </w:tcPr>
    </w:tblStylePr>
    <w:tblStylePr w:type="lastRow">
      <w:rPr>
        <w:rFonts w:asciiTheme="majorHAnsi" w:hAnsiTheme="majorHAnsi"/>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auto"/>
      </w:tcPr>
    </w:tblStylePr>
    <w:tblStylePr w:type="firstCol">
      <w:rPr>
        <w:rFonts w:asciiTheme="majorHAnsi" w:hAnsiTheme="majorHAnsi"/>
      </w:rPr>
    </w:tblStylePr>
    <w:tblStylePr w:type="lastCol">
      <w:rPr>
        <w:rFonts w:asciiTheme="majorHAnsi" w:hAnsiTheme="majorHAnsi"/>
      </w:rPr>
    </w:tblStylePr>
    <w:tblStylePr w:type="band2Vert">
      <w:tblPr/>
      <w:tcPr>
        <w:shd w:val="clear" w:color="auto" w:fill="F2F2F2" w:themeFill="background2"/>
      </w:tcPr>
    </w:tblStylePr>
    <w:tblStylePr w:type="band2Horz">
      <w:tblPr/>
      <w:tcPr>
        <w:shd w:val="clear" w:color="auto" w:fill="F2F2F2" w:themeFill="background2"/>
      </w:tcPr>
    </w:tblStylePr>
  </w:style>
  <w:style w:type="paragraph" w:styleId="Date">
    <w:name w:val="Date"/>
    <w:next w:val="Normal"/>
    <w:link w:val="DateChar"/>
    <w:rsid w:val="00E55D26"/>
    <w:pPr>
      <w:spacing w:before="30" w:after="0" w:line="240" w:lineRule="auto"/>
    </w:pPr>
    <w:rPr>
      <w:rFonts w:asciiTheme="majorHAnsi" w:hAnsiTheme="majorHAnsi"/>
      <w:b/>
    </w:rPr>
  </w:style>
  <w:style w:type="character" w:customStyle="1" w:styleId="DateChar">
    <w:name w:val="Date Char"/>
    <w:basedOn w:val="DefaultParagraphFont"/>
    <w:link w:val="Date"/>
    <w:rsid w:val="00E55D26"/>
    <w:rPr>
      <w:rFonts w:asciiTheme="majorHAnsi" w:hAnsiTheme="majorHAnsi"/>
      <w:b/>
    </w:rPr>
  </w:style>
  <w:style w:type="paragraph" w:customStyle="1" w:styleId="Formoreinformation">
    <w:name w:val="For more information:"/>
    <w:qFormat/>
    <w:rsid w:val="002742C2"/>
    <w:pPr>
      <w:spacing w:before="360" w:after="270"/>
    </w:pPr>
    <w:rPr>
      <w:rFonts w:asciiTheme="majorHAnsi" w:hAnsiTheme="majorHAnsi"/>
      <w:b/>
      <w:color w:val="00CFB4" w:themeColor="accent1"/>
    </w:rPr>
  </w:style>
  <w:style w:type="paragraph" w:customStyle="1" w:styleId="xydp2e74c20cyiv6103158494msonormal">
    <w:name w:val="x_ydp2e74c20cyiv6103158494msonormal"/>
    <w:basedOn w:val="Normal"/>
    <w:rsid w:val="00A15CA0"/>
    <w:pPr>
      <w:spacing w:before="100" w:beforeAutospacing="1" w:after="100" w:afterAutospacing="1" w:line="240" w:lineRule="auto"/>
    </w:pPr>
    <w:rPr>
      <w:rFonts w:ascii="Calibri" w:hAnsi="Calibri" w:cs="Calibri"/>
      <w:sz w:val="22"/>
      <w:szCs w:val="22"/>
      <w:lang w:val="fr-FR" w:eastAsia="fr-FR"/>
    </w:rPr>
  </w:style>
  <w:style w:type="character" w:styleId="CommentReference">
    <w:name w:val="annotation reference"/>
    <w:basedOn w:val="DefaultParagraphFont"/>
    <w:uiPriority w:val="99"/>
    <w:semiHidden/>
    <w:unhideWhenUsed/>
    <w:rsid w:val="008D3ABF"/>
    <w:rPr>
      <w:sz w:val="16"/>
      <w:szCs w:val="16"/>
    </w:rPr>
  </w:style>
  <w:style w:type="paragraph" w:styleId="CommentText">
    <w:name w:val="annotation text"/>
    <w:basedOn w:val="Normal"/>
    <w:link w:val="CommentTextChar"/>
    <w:uiPriority w:val="99"/>
    <w:unhideWhenUsed/>
    <w:rsid w:val="008D3ABF"/>
    <w:pPr>
      <w:spacing w:line="240" w:lineRule="auto"/>
    </w:pPr>
  </w:style>
  <w:style w:type="character" w:customStyle="1" w:styleId="CommentTextChar">
    <w:name w:val="Comment Text Char"/>
    <w:basedOn w:val="DefaultParagraphFont"/>
    <w:link w:val="CommentText"/>
    <w:uiPriority w:val="99"/>
    <w:rsid w:val="008D3ABF"/>
  </w:style>
  <w:style w:type="paragraph" w:styleId="CommentSubject">
    <w:name w:val="annotation subject"/>
    <w:basedOn w:val="CommentText"/>
    <w:next w:val="CommentText"/>
    <w:link w:val="CommentSubjectChar"/>
    <w:uiPriority w:val="99"/>
    <w:semiHidden/>
    <w:unhideWhenUsed/>
    <w:rsid w:val="008D3ABF"/>
    <w:rPr>
      <w:b/>
      <w:bCs/>
    </w:rPr>
  </w:style>
  <w:style w:type="character" w:customStyle="1" w:styleId="CommentSubjectChar">
    <w:name w:val="Comment Subject Char"/>
    <w:basedOn w:val="CommentTextChar"/>
    <w:link w:val="CommentSubject"/>
    <w:uiPriority w:val="99"/>
    <w:semiHidden/>
    <w:rsid w:val="008D3ABF"/>
    <w:rPr>
      <w:b/>
      <w:bCs/>
    </w:rPr>
  </w:style>
  <w:style w:type="paragraph" w:customStyle="1" w:styleId="Default">
    <w:name w:val="Default"/>
    <w:rsid w:val="00723DEB"/>
    <w:pPr>
      <w:autoSpaceDE w:val="0"/>
      <w:autoSpaceDN w:val="0"/>
      <w:adjustRightInd w:val="0"/>
      <w:spacing w:after="0" w:line="240" w:lineRule="auto"/>
    </w:pPr>
    <w:rPr>
      <w:rFonts w:ascii="Calibri" w:hAnsi="Calibri" w:cs="Calibri"/>
      <w:color w:val="000000"/>
      <w:sz w:val="24"/>
      <w:szCs w:val="24"/>
      <w:lang w:val="fr-FR"/>
    </w:rPr>
  </w:style>
  <w:style w:type="character" w:customStyle="1" w:styleId="ListParagraphChar">
    <w:name w:val="List Paragraph Char"/>
    <w:aliases w:val="Numbered List Char,Number Bullets Char,AO Subtitle Char,Colorful List - Accent 11 Char,Nummerering Char,Heading 2 MS Char,Indent Normal Char,Paragraph Char,References Char,Paragraphe de liste1 Char,Colorful List - Accent 12 Char"/>
    <w:basedOn w:val="DefaultParagraphFont"/>
    <w:link w:val="ListParagraph"/>
    <w:uiPriority w:val="34"/>
    <w:qFormat/>
    <w:locked/>
    <w:rsid w:val="003E3204"/>
  </w:style>
  <w:style w:type="paragraph" w:customStyle="1" w:styleId="103z3o9">
    <w:name w:val="_103z3o9"/>
    <w:basedOn w:val="Normal"/>
    <w:rsid w:val="009E00E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Revision">
    <w:name w:val="Revision"/>
    <w:hidden/>
    <w:uiPriority w:val="99"/>
    <w:semiHidden/>
    <w:rsid w:val="00957DED"/>
    <w:pPr>
      <w:spacing w:after="0" w:line="240" w:lineRule="auto"/>
    </w:pPr>
  </w:style>
  <w:style w:type="paragraph" w:customStyle="1" w:styleId="contributor">
    <w:name w:val="contributor"/>
    <w:basedOn w:val="Normal"/>
    <w:rsid w:val="00C4678C"/>
    <w:pPr>
      <w:spacing w:before="100" w:beforeAutospacing="1" w:after="100" w:afterAutospacing="1" w:line="240" w:lineRule="auto"/>
    </w:pPr>
    <w:rPr>
      <w:rFonts w:ascii="Calibri" w:hAnsi="Calibri" w:cs="Calibri"/>
      <w:sz w:val="22"/>
      <w:szCs w:val="22"/>
      <w:lang w:val="fr-FR" w:eastAsia="fr-FR"/>
    </w:rPr>
  </w:style>
  <w:style w:type="character" w:customStyle="1" w:styleId="contributor-role">
    <w:name w:val="contributor-role"/>
    <w:basedOn w:val="DefaultParagraphFont"/>
    <w:rsid w:val="00C4678C"/>
  </w:style>
  <w:style w:type="paragraph" w:styleId="NormalWeb">
    <w:name w:val="Normal (Web)"/>
    <w:basedOn w:val="Normal"/>
    <w:uiPriority w:val="99"/>
    <w:unhideWhenUsed/>
    <w:rsid w:val="00470E59"/>
    <w:pPr>
      <w:spacing w:before="100" w:beforeAutospacing="1" w:after="100" w:afterAutospacing="1" w:line="240" w:lineRule="auto"/>
    </w:pPr>
    <w:rPr>
      <w:rFonts w:ascii="Calibri" w:hAnsi="Calibri" w:cs="Calibri"/>
      <w:sz w:val="22"/>
      <w:szCs w:val="22"/>
      <w:lang w:val="fr-FR" w:eastAsia="fr-FR"/>
    </w:rPr>
  </w:style>
  <w:style w:type="paragraph" w:customStyle="1" w:styleId="body">
    <w:name w:val="body"/>
    <w:basedOn w:val="Normal"/>
    <w:uiPriority w:val="99"/>
    <w:semiHidden/>
    <w:rsid w:val="00B33331"/>
    <w:pPr>
      <w:spacing w:after="0" w:line="240" w:lineRule="auto"/>
    </w:pPr>
    <w:rPr>
      <w:rFonts w:ascii="Helvetica Neue" w:hAnsi="Helvetica Neue" w:cs="Calibri"/>
      <w:color w:val="000000"/>
      <w:sz w:val="22"/>
      <w:szCs w:val="22"/>
      <w:lang w:val="fr-FR" w:eastAsia="fr-FR"/>
    </w:rPr>
  </w:style>
  <w:style w:type="paragraph" w:styleId="BodyText3">
    <w:name w:val="Body Text 3"/>
    <w:basedOn w:val="Normal"/>
    <w:link w:val="BodyText3Char"/>
    <w:uiPriority w:val="3"/>
    <w:qFormat/>
    <w:rsid w:val="00DB3C3E"/>
    <w:pPr>
      <w:spacing w:after="240" w:line="240" w:lineRule="auto"/>
    </w:pPr>
    <w:rPr>
      <w:rFonts w:ascii="Times New Roman" w:eastAsia="Times New Roman" w:hAnsi="Times New Roman" w:cs="Times New Roman"/>
      <w:sz w:val="24"/>
      <w:szCs w:val="24"/>
      <w:lang w:val="en-US"/>
    </w:rPr>
  </w:style>
  <w:style w:type="character" w:customStyle="1" w:styleId="BodyText3Char">
    <w:name w:val="Body Text 3 Char"/>
    <w:basedOn w:val="DefaultParagraphFont"/>
    <w:link w:val="BodyText3"/>
    <w:uiPriority w:val="3"/>
    <w:rsid w:val="00DB3C3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0464">
      <w:bodyDiv w:val="1"/>
      <w:marLeft w:val="0"/>
      <w:marRight w:val="0"/>
      <w:marTop w:val="0"/>
      <w:marBottom w:val="0"/>
      <w:divBdr>
        <w:top w:val="none" w:sz="0" w:space="0" w:color="auto"/>
        <w:left w:val="none" w:sz="0" w:space="0" w:color="auto"/>
        <w:bottom w:val="none" w:sz="0" w:space="0" w:color="auto"/>
        <w:right w:val="none" w:sz="0" w:space="0" w:color="auto"/>
      </w:divBdr>
    </w:div>
    <w:div w:id="53431897">
      <w:bodyDiv w:val="1"/>
      <w:marLeft w:val="0"/>
      <w:marRight w:val="0"/>
      <w:marTop w:val="0"/>
      <w:marBottom w:val="0"/>
      <w:divBdr>
        <w:top w:val="none" w:sz="0" w:space="0" w:color="auto"/>
        <w:left w:val="none" w:sz="0" w:space="0" w:color="auto"/>
        <w:bottom w:val="none" w:sz="0" w:space="0" w:color="auto"/>
        <w:right w:val="none" w:sz="0" w:space="0" w:color="auto"/>
      </w:divBdr>
    </w:div>
    <w:div w:id="60754469">
      <w:bodyDiv w:val="1"/>
      <w:marLeft w:val="0"/>
      <w:marRight w:val="0"/>
      <w:marTop w:val="0"/>
      <w:marBottom w:val="0"/>
      <w:divBdr>
        <w:top w:val="none" w:sz="0" w:space="0" w:color="auto"/>
        <w:left w:val="none" w:sz="0" w:space="0" w:color="auto"/>
        <w:bottom w:val="none" w:sz="0" w:space="0" w:color="auto"/>
        <w:right w:val="none" w:sz="0" w:space="0" w:color="auto"/>
      </w:divBdr>
    </w:div>
    <w:div w:id="103841174">
      <w:bodyDiv w:val="1"/>
      <w:marLeft w:val="0"/>
      <w:marRight w:val="0"/>
      <w:marTop w:val="0"/>
      <w:marBottom w:val="0"/>
      <w:divBdr>
        <w:top w:val="none" w:sz="0" w:space="0" w:color="auto"/>
        <w:left w:val="none" w:sz="0" w:space="0" w:color="auto"/>
        <w:bottom w:val="none" w:sz="0" w:space="0" w:color="auto"/>
        <w:right w:val="none" w:sz="0" w:space="0" w:color="auto"/>
      </w:divBdr>
    </w:div>
    <w:div w:id="121580872">
      <w:bodyDiv w:val="1"/>
      <w:marLeft w:val="0"/>
      <w:marRight w:val="0"/>
      <w:marTop w:val="0"/>
      <w:marBottom w:val="0"/>
      <w:divBdr>
        <w:top w:val="none" w:sz="0" w:space="0" w:color="auto"/>
        <w:left w:val="none" w:sz="0" w:space="0" w:color="auto"/>
        <w:bottom w:val="none" w:sz="0" w:space="0" w:color="auto"/>
        <w:right w:val="none" w:sz="0" w:space="0" w:color="auto"/>
      </w:divBdr>
    </w:div>
    <w:div w:id="149716738">
      <w:bodyDiv w:val="1"/>
      <w:marLeft w:val="0"/>
      <w:marRight w:val="0"/>
      <w:marTop w:val="0"/>
      <w:marBottom w:val="0"/>
      <w:divBdr>
        <w:top w:val="none" w:sz="0" w:space="0" w:color="auto"/>
        <w:left w:val="none" w:sz="0" w:space="0" w:color="auto"/>
        <w:bottom w:val="none" w:sz="0" w:space="0" w:color="auto"/>
        <w:right w:val="none" w:sz="0" w:space="0" w:color="auto"/>
      </w:divBdr>
    </w:div>
    <w:div w:id="208807872">
      <w:bodyDiv w:val="1"/>
      <w:marLeft w:val="0"/>
      <w:marRight w:val="0"/>
      <w:marTop w:val="0"/>
      <w:marBottom w:val="0"/>
      <w:divBdr>
        <w:top w:val="none" w:sz="0" w:space="0" w:color="auto"/>
        <w:left w:val="none" w:sz="0" w:space="0" w:color="auto"/>
        <w:bottom w:val="none" w:sz="0" w:space="0" w:color="auto"/>
        <w:right w:val="none" w:sz="0" w:space="0" w:color="auto"/>
      </w:divBdr>
    </w:div>
    <w:div w:id="219294628">
      <w:bodyDiv w:val="1"/>
      <w:marLeft w:val="0"/>
      <w:marRight w:val="0"/>
      <w:marTop w:val="0"/>
      <w:marBottom w:val="0"/>
      <w:divBdr>
        <w:top w:val="none" w:sz="0" w:space="0" w:color="auto"/>
        <w:left w:val="none" w:sz="0" w:space="0" w:color="auto"/>
        <w:bottom w:val="none" w:sz="0" w:space="0" w:color="auto"/>
        <w:right w:val="none" w:sz="0" w:space="0" w:color="auto"/>
      </w:divBdr>
    </w:div>
    <w:div w:id="246116234">
      <w:bodyDiv w:val="1"/>
      <w:marLeft w:val="0"/>
      <w:marRight w:val="0"/>
      <w:marTop w:val="0"/>
      <w:marBottom w:val="0"/>
      <w:divBdr>
        <w:top w:val="none" w:sz="0" w:space="0" w:color="auto"/>
        <w:left w:val="none" w:sz="0" w:space="0" w:color="auto"/>
        <w:bottom w:val="none" w:sz="0" w:space="0" w:color="auto"/>
        <w:right w:val="none" w:sz="0" w:space="0" w:color="auto"/>
      </w:divBdr>
    </w:div>
    <w:div w:id="259339136">
      <w:bodyDiv w:val="1"/>
      <w:marLeft w:val="0"/>
      <w:marRight w:val="0"/>
      <w:marTop w:val="0"/>
      <w:marBottom w:val="0"/>
      <w:divBdr>
        <w:top w:val="none" w:sz="0" w:space="0" w:color="auto"/>
        <w:left w:val="none" w:sz="0" w:space="0" w:color="auto"/>
        <w:bottom w:val="none" w:sz="0" w:space="0" w:color="auto"/>
        <w:right w:val="none" w:sz="0" w:space="0" w:color="auto"/>
      </w:divBdr>
    </w:div>
    <w:div w:id="266815196">
      <w:bodyDiv w:val="1"/>
      <w:marLeft w:val="0"/>
      <w:marRight w:val="0"/>
      <w:marTop w:val="0"/>
      <w:marBottom w:val="0"/>
      <w:divBdr>
        <w:top w:val="none" w:sz="0" w:space="0" w:color="auto"/>
        <w:left w:val="none" w:sz="0" w:space="0" w:color="auto"/>
        <w:bottom w:val="none" w:sz="0" w:space="0" w:color="auto"/>
        <w:right w:val="none" w:sz="0" w:space="0" w:color="auto"/>
      </w:divBdr>
    </w:div>
    <w:div w:id="311370221">
      <w:bodyDiv w:val="1"/>
      <w:marLeft w:val="0"/>
      <w:marRight w:val="0"/>
      <w:marTop w:val="0"/>
      <w:marBottom w:val="0"/>
      <w:divBdr>
        <w:top w:val="none" w:sz="0" w:space="0" w:color="auto"/>
        <w:left w:val="none" w:sz="0" w:space="0" w:color="auto"/>
        <w:bottom w:val="none" w:sz="0" w:space="0" w:color="auto"/>
        <w:right w:val="none" w:sz="0" w:space="0" w:color="auto"/>
      </w:divBdr>
      <w:divsChild>
        <w:div w:id="82146639">
          <w:marLeft w:val="274"/>
          <w:marRight w:val="0"/>
          <w:marTop w:val="0"/>
          <w:marBottom w:val="120"/>
          <w:divBdr>
            <w:top w:val="none" w:sz="0" w:space="0" w:color="auto"/>
            <w:left w:val="none" w:sz="0" w:space="0" w:color="auto"/>
            <w:bottom w:val="none" w:sz="0" w:space="0" w:color="auto"/>
            <w:right w:val="none" w:sz="0" w:space="0" w:color="auto"/>
          </w:divBdr>
        </w:div>
      </w:divsChild>
    </w:div>
    <w:div w:id="557981256">
      <w:bodyDiv w:val="1"/>
      <w:marLeft w:val="0"/>
      <w:marRight w:val="0"/>
      <w:marTop w:val="0"/>
      <w:marBottom w:val="0"/>
      <w:divBdr>
        <w:top w:val="none" w:sz="0" w:space="0" w:color="auto"/>
        <w:left w:val="none" w:sz="0" w:space="0" w:color="auto"/>
        <w:bottom w:val="none" w:sz="0" w:space="0" w:color="auto"/>
        <w:right w:val="none" w:sz="0" w:space="0" w:color="auto"/>
      </w:divBdr>
    </w:div>
    <w:div w:id="577714652">
      <w:bodyDiv w:val="1"/>
      <w:marLeft w:val="0"/>
      <w:marRight w:val="0"/>
      <w:marTop w:val="0"/>
      <w:marBottom w:val="0"/>
      <w:divBdr>
        <w:top w:val="none" w:sz="0" w:space="0" w:color="auto"/>
        <w:left w:val="none" w:sz="0" w:space="0" w:color="auto"/>
        <w:bottom w:val="none" w:sz="0" w:space="0" w:color="auto"/>
        <w:right w:val="none" w:sz="0" w:space="0" w:color="auto"/>
      </w:divBdr>
    </w:div>
    <w:div w:id="629093690">
      <w:bodyDiv w:val="1"/>
      <w:marLeft w:val="0"/>
      <w:marRight w:val="0"/>
      <w:marTop w:val="0"/>
      <w:marBottom w:val="0"/>
      <w:divBdr>
        <w:top w:val="none" w:sz="0" w:space="0" w:color="auto"/>
        <w:left w:val="none" w:sz="0" w:space="0" w:color="auto"/>
        <w:bottom w:val="none" w:sz="0" w:space="0" w:color="auto"/>
        <w:right w:val="none" w:sz="0" w:space="0" w:color="auto"/>
      </w:divBdr>
      <w:divsChild>
        <w:div w:id="37778179">
          <w:marLeft w:val="274"/>
          <w:marRight w:val="0"/>
          <w:marTop w:val="60"/>
          <w:marBottom w:val="0"/>
          <w:divBdr>
            <w:top w:val="none" w:sz="0" w:space="0" w:color="auto"/>
            <w:left w:val="none" w:sz="0" w:space="0" w:color="auto"/>
            <w:bottom w:val="none" w:sz="0" w:space="0" w:color="auto"/>
            <w:right w:val="none" w:sz="0" w:space="0" w:color="auto"/>
          </w:divBdr>
        </w:div>
        <w:div w:id="964771045">
          <w:marLeft w:val="274"/>
          <w:marRight w:val="0"/>
          <w:marTop w:val="60"/>
          <w:marBottom w:val="0"/>
          <w:divBdr>
            <w:top w:val="none" w:sz="0" w:space="0" w:color="auto"/>
            <w:left w:val="none" w:sz="0" w:space="0" w:color="auto"/>
            <w:bottom w:val="none" w:sz="0" w:space="0" w:color="auto"/>
            <w:right w:val="none" w:sz="0" w:space="0" w:color="auto"/>
          </w:divBdr>
        </w:div>
        <w:div w:id="917789420">
          <w:marLeft w:val="274"/>
          <w:marRight w:val="0"/>
          <w:marTop w:val="60"/>
          <w:marBottom w:val="0"/>
          <w:divBdr>
            <w:top w:val="none" w:sz="0" w:space="0" w:color="auto"/>
            <w:left w:val="none" w:sz="0" w:space="0" w:color="auto"/>
            <w:bottom w:val="none" w:sz="0" w:space="0" w:color="auto"/>
            <w:right w:val="none" w:sz="0" w:space="0" w:color="auto"/>
          </w:divBdr>
        </w:div>
      </w:divsChild>
    </w:div>
    <w:div w:id="670529136">
      <w:bodyDiv w:val="1"/>
      <w:marLeft w:val="0"/>
      <w:marRight w:val="0"/>
      <w:marTop w:val="0"/>
      <w:marBottom w:val="0"/>
      <w:divBdr>
        <w:top w:val="none" w:sz="0" w:space="0" w:color="auto"/>
        <w:left w:val="none" w:sz="0" w:space="0" w:color="auto"/>
        <w:bottom w:val="none" w:sz="0" w:space="0" w:color="auto"/>
        <w:right w:val="none" w:sz="0" w:space="0" w:color="auto"/>
      </w:divBdr>
    </w:div>
    <w:div w:id="679086140">
      <w:bodyDiv w:val="1"/>
      <w:marLeft w:val="0"/>
      <w:marRight w:val="0"/>
      <w:marTop w:val="0"/>
      <w:marBottom w:val="0"/>
      <w:divBdr>
        <w:top w:val="none" w:sz="0" w:space="0" w:color="auto"/>
        <w:left w:val="none" w:sz="0" w:space="0" w:color="auto"/>
        <w:bottom w:val="none" w:sz="0" w:space="0" w:color="auto"/>
        <w:right w:val="none" w:sz="0" w:space="0" w:color="auto"/>
      </w:divBdr>
    </w:div>
    <w:div w:id="680737821">
      <w:bodyDiv w:val="1"/>
      <w:marLeft w:val="0"/>
      <w:marRight w:val="0"/>
      <w:marTop w:val="0"/>
      <w:marBottom w:val="0"/>
      <w:divBdr>
        <w:top w:val="none" w:sz="0" w:space="0" w:color="auto"/>
        <w:left w:val="none" w:sz="0" w:space="0" w:color="auto"/>
        <w:bottom w:val="none" w:sz="0" w:space="0" w:color="auto"/>
        <w:right w:val="none" w:sz="0" w:space="0" w:color="auto"/>
      </w:divBdr>
    </w:div>
    <w:div w:id="704797512">
      <w:bodyDiv w:val="1"/>
      <w:marLeft w:val="0"/>
      <w:marRight w:val="0"/>
      <w:marTop w:val="0"/>
      <w:marBottom w:val="0"/>
      <w:divBdr>
        <w:top w:val="none" w:sz="0" w:space="0" w:color="auto"/>
        <w:left w:val="none" w:sz="0" w:space="0" w:color="auto"/>
        <w:bottom w:val="none" w:sz="0" w:space="0" w:color="auto"/>
        <w:right w:val="none" w:sz="0" w:space="0" w:color="auto"/>
      </w:divBdr>
    </w:div>
    <w:div w:id="711272459">
      <w:bodyDiv w:val="1"/>
      <w:marLeft w:val="0"/>
      <w:marRight w:val="0"/>
      <w:marTop w:val="0"/>
      <w:marBottom w:val="0"/>
      <w:divBdr>
        <w:top w:val="none" w:sz="0" w:space="0" w:color="auto"/>
        <w:left w:val="none" w:sz="0" w:space="0" w:color="auto"/>
        <w:bottom w:val="none" w:sz="0" w:space="0" w:color="auto"/>
        <w:right w:val="none" w:sz="0" w:space="0" w:color="auto"/>
      </w:divBdr>
      <w:divsChild>
        <w:div w:id="1041980514">
          <w:marLeft w:val="274"/>
          <w:marRight w:val="0"/>
          <w:marTop w:val="0"/>
          <w:marBottom w:val="60"/>
          <w:divBdr>
            <w:top w:val="none" w:sz="0" w:space="0" w:color="auto"/>
            <w:left w:val="none" w:sz="0" w:space="0" w:color="auto"/>
            <w:bottom w:val="none" w:sz="0" w:space="0" w:color="auto"/>
            <w:right w:val="none" w:sz="0" w:space="0" w:color="auto"/>
          </w:divBdr>
        </w:div>
        <w:div w:id="1487745449">
          <w:marLeft w:val="562"/>
          <w:marRight w:val="0"/>
          <w:marTop w:val="0"/>
          <w:marBottom w:val="60"/>
          <w:divBdr>
            <w:top w:val="none" w:sz="0" w:space="0" w:color="auto"/>
            <w:left w:val="none" w:sz="0" w:space="0" w:color="auto"/>
            <w:bottom w:val="none" w:sz="0" w:space="0" w:color="auto"/>
            <w:right w:val="none" w:sz="0" w:space="0" w:color="auto"/>
          </w:divBdr>
        </w:div>
      </w:divsChild>
    </w:div>
    <w:div w:id="749620216">
      <w:bodyDiv w:val="1"/>
      <w:marLeft w:val="0"/>
      <w:marRight w:val="0"/>
      <w:marTop w:val="0"/>
      <w:marBottom w:val="0"/>
      <w:divBdr>
        <w:top w:val="none" w:sz="0" w:space="0" w:color="auto"/>
        <w:left w:val="none" w:sz="0" w:space="0" w:color="auto"/>
        <w:bottom w:val="none" w:sz="0" w:space="0" w:color="auto"/>
        <w:right w:val="none" w:sz="0" w:space="0" w:color="auto"/>
      </w:divBdr>
    </w:div>
    <w:div w:id="766996701">
      <w:bodyDiv w:val="1"/>
      <w:marLeft w:val="0"/>
      <w:marRight w:val="0"/>
      <w:marTop w:val="0"/>
      <w:marBottom w:val="0"/>
      <w:divBdr>
        <w:top w:val="none" w:sz="0" w:space="0" w:color="auto"/>
        <w:left w:val="none" w:sz="0" w:space="0" w:color="auto"/>
        <w:bottom w:val="none" w:sz="0" w:space="0" w:color="auto"/>
        <w:right w:val="none" w:sz="0" w:space="0" w:color="auto"/>
      </w:divBdr>
    </w:div>
    <w:div w:id="799306765">
      <w:bodyDiv w:val="1"/>
      <w:marLeft w:val="0"/>
      <w:marRight w:val="0"/>
      <w:marTop w:val="0"/>
      <w:marBottom w:val="0"/>
      <w:divBdr>
        <w:top w:val="none" w:sz="0" w:space="0" w:color="auto"/>
        <w:left w:val="none" w:sz="0" w:space="0" w:color="auto"/>
        <w:bottom w:val="none" w:sz="0" w:space="0" w:color="auto"/>
        <w:right w:val="none" w:sz="0" w:space="0" w:color="auto"/>
      </w:divBdr>
    </w:div>
    <w:div w:id="799809498">
      <w:bodyDiv w:val="1"/>
      <w:marLeft w:val="0"/>
      <w:marRight w:val="0"/>
      <w:marTop w:val="0"/>
      <w:marBottom w:val="0"/>
      <w:divBdr>
        <w:top w:val="none" w:sz="0" w:space="0" w:color="auto"/>
        <w:left w:val="none" w:sz="0" w:space="0" w:color="auto"/>
        <w:bottom w:val="none" w:sz="0" w:space="0" w:color="auto"/>
        <w:right w:val="none" w:sz="0" w:space="0" w:color="auto"/>
      </w:divBdr>
    </w:div>
    <w:div w:id="876696608">
      <w:bodyDiv w:val="1"/>
      <w:marLeft w:val="0"/>
      <w:marRight w:val="0"/>
      <w:marTop w:val="0"/>
      <w:marBottom w:val="0"/>
      <w:divBdr>
        <w:top w:val="none" w:sz="0" w:space="0" w:color="auto"/>
        <w:left w:val="none" w:sz="0" w:space="0" w:color="auto"/>
        <w:bottom w:val="none" w:sz="0" w:space="0" w:color="auto"/>
        <w:right w:val="none" w:sz="0" w:space="0" w:color="auto"/>
      </w:divBdr>
    </w:div>
    <w:div w:id="1009989600">
      <w:bodyDiv w:val="1"/>
      <w:marLeft w:val="0"/>
      <w:marRight w:val="0"/>
      <w:marTop w:val="0"/>
      <w:marBottom w:val="0"/>
      <w:divBdr>
        <w:top w:val="none" w:sz="0" w:space="0" w:color="auto"/>
        <w:left w:val="none" w:sz="0" w:space="0" w:color="auto"/>
        <w:bottom w:val="none" w:sz="0" w:space="0" w:color="auto"/>
        <w:right w:val="none" w:sz="0" w:space="0" w:color="auto"/>
      </w:divBdr>
    </w:div>
    <w:div w:id="1120420251">
      <w:bodyDiv w:val="1"/>
      <w:marLeft w:val="0"/>
      <w:marRight w:val="0"/>
      <w:marTop w:val="0"/>
      <w:marBottom w:val="0"/>
      <w:divBdr>
        <w:top w:val="none" w:sz="0" w:space="0" w:color="auto"/>
        <w:left w:val="none" w:sz="0" w:space="0" w:color="auto"/>
        <w:bottom w:val="none" w:sz="0" w:space="0" w:color="auto"/>
        <w:right w:val="none" w:sz="0" w:space="0" w:color="auto"/>
      </w:divBdr>
    </w:div>
    <w:div w:id="1143548656">
      <w:bodyDiv w:val="1"/>
      <w:marLeft w:val="0"/>
      <w:marRight w:val="0"/>
      <w:marTop w:val="0"/>
      <w:marBottom w:val="0"/>
      <w:divBdr>
        <w:top w:val="none" w:sz="0" w:space="0" w:color="auto"/>
        <w:left w:val="none" w:sz="0" w:space="0" w:color="auto"/>
        <w:bottom w:val="none" w:sz="0" w:space="0" w:color="auto"/>
        <w:right w:val="none" w:sz="0" w:space="0" w:color="auto"/>
      </w:divBdr>
    </w:div>
    <w:div w:id="1166554830">
      <w:bodyDiv w:val="1"/>
      <w:marLeft w:val="0"/>
      <w:marRight w:val="0"/>
      <w:marTop w:val="0"/>
      <w:marBottom w:val="0"/>
      <w:divBdr>
        <w:top w:val="none" w:sz="0" w:space="0" w:color="auto"/>
        <w:left w:val="none" w:sz="0" w:space="0" w:color="auto"/>
        <w:bottom w:val="none" w:sz="0" w:space="0" w:color="auto"/>
        <w:right w:val="none" w:sz="0" w:space="0" w:color="auto"/>
      </w:divBdr>
    </w:div>
    <w:div w:id="1191720419">
      <w:bodyDiv w:val="1"/>
      <w:marLeft w:val="0"/>
      <w:marRight w:val="0"/>
      <w:marTop w:val="0"/>
      <w:marBottom w:val="0"/>
      <w:divBdr>
        <w:top w:val="none" w:sz="0" w:space="0" w:color="auto"/>
        <w:left w:val="none" w:sz="0" w:space="0" w:color="auto"/>
        <w:bottom w:val="none" w:sz="0" w:space="0" w:color="auto"/>
        <w:right w:val="none" w:sz="0" w:space="0" w:color="auto"/>
      </w:divBdr>
    </w:div>
    <w:div w:id="1206940612">
      <w:bodyDiv w:val="1"/>
      <w:marLeft w:val="0"/>
      <w:marRight w:val="0"/>
      <w:marTop w:val="0"/>
      <w:marBottom w:val="0"/>
      <w:divBdr>
        <w:top w:val="none" w:sz="0" w:space="0" w:color="auto"/>
        <w:left w:val="none" w:sz="0" w:space="0" w:color="auto"/>
        <w:bottom w:val="none" w:sz="0" w:space="0" w:color="auto"/>
        <w:right w:val="none" w:sz="0" w:space="0" w:color="auto"/>
      </w:divBdr>
    </w:div>
    <w:div w:id="1214120016">
      <w:bodyDiv w:val="1"/>
      <w:marLeft w:val="0"/>
      <w:marRight w:val="0"/>
      <w:marTop w:val="0"/>
      <w:marBottom w:val="0"/>
      <w:divBdr>
        <w:top w:val="none" w:sz="0" w:space="0" w:color="auto"/>
        <w:left w:val="none" w:sz="0" w:space="0" w:color="auto"/>
        <w:bottom w:val="none" w:sz="0" w:space="0" w:color="auto"/>
        <w:right w:val="none" w:sz="0" w:space="0" w:color="auto"/>
      </w:divBdr>
      <w:divsChild>
        <w:div w:id="1137797843">
          <w:marLeft w:val="274"/>
          <w:marRight w:val="0"/>
          <w:marTop w:val="0"/>
          <w:marBottom w:val="0"/>
          <w:divBdr>
            <w:top w:val="none" w:sz="0" w:space="0" w:color="auto"/>
            <w:left w:val="none" w:sz="0" w:space="0" w:color="auto"/>
            <w:bottom w:val="none" w:sz="0" w:space="0" w:color="auto"/>
            <w:right w:val="none" w:sz="0" w:space="0" w:color="auto"/>
          </w:divBdr>
        </w:div>
      </w:divsChild>
    </w:div>
    <w:div w:id="1260142088">
      <w:bodyDiv w:val="1"/>
      <w:marLeft w:val="0"/>
      <w:marRight w:val="0"/>
      <w:marTop w:val="0"/>
      <w:marBottom w:val="0"/>
      <w:divBdr>
        <w:top w:val="none" w:sz="0" w:space="0" w:color="auto"/>
        <w:left w:val="none" w:sz="0" w:space="0" w:color="auto"/>
        <w:bottom w:val="none" w:sz="0" w:space="0" w:color="auto"/>
        <w:right w:val="none" w:sz="0" w:space="0" w:color="auto"/>
      </w:divBdr>
    </w:div>
    <w:div w:id="1444883235">
      <w:bodyDiv w:val="1"/>
      <w:marLeft w:val="0"/>
      <w:marRight w:val="0"/>
      <w:marTop w:val="0"/>
      <w:marBottom w:val="0"/>
      <w:divBdr>
        <w:top w:val="none" w:sz="0" w:space="0" w:color="auto"/>
        <w:left w:val="none" w:sz="0" w:space="0" w:color="auto"/>
        <w:bottom w:val="none" w:sz="0" w:space="0" w:color="auto"/>
        <w:right w:val="none" w:sz="0" w:space="0" w:color="auto"/>
      </w:divBdr>
    </w:div>
    <w:div w:id="1465729257">
      <w:bodyDiv w:val="1"/>
      <w:marLeft w:val="0"/>
      <w:marRight w:val="0"/>
      <w:marTop w:val="0"/>
      <w:marBottom w:val="0"/>
      <w:divBdr>
        <w:top w:val="none" w:sz="0" w:space="0" w:color="auto"/>
        <w:left w:val="none" w:sz="0" w:space="0" w:color="auto"/>
        <w:bottom w:val="none" w:sz="0" w:space="0" w:color="auto"/>
        <w:right w:val="none" w:sz="0" w:space="0" w:color="auto"/>
      </w:divBdr>
    </w:div>
    <w:div w:id="1523007151">
      <w:bodyDiv w:val="1"/>
      <w:marLeft w:val="0"/>
      <w:marRight w:val="0"/>
      <w:marTop w:val="0"/>
      <w:marBottom w:val="0"/>
      <w:divBdr>
        <w:top w:val="none" w:sz="0" w:space="0" w:color="auto"/>
        <w:left w:val="none" w:sz="0" w:space="0" w:color="auto"/>
        <w:bottom w:val="none" w:sz="0" w:space="0" w:color="auto"/>
        <w:right w:val="none" w:sz="0" w:space="0" w:color="auto"/>
      </w:divBdr>
    </w:div>
    <w:div w:id="1534422286">
      <w:bodyDiv w:val="1"/>
      <w:marLeft w:val="0"/>
      <w:marRight w:val="0"/>
      <w:marTop w:val="0"/>
      <w:marBottom w:val="0"/>
      <w:divBdr>
        <w:top w:val="none" w:sz="0" w:space="0" w:color="auto"/>
        <w:left w:val="none" w:sz="0" w:space="0" w:color="auto"/>
        <w:bottom w:val="none" w:sz="0" w:space="0" w:color="auto"/>
        <w:right w:val="none" w:sz="0" w:space="0" w:color="auto"/>
      </w:divBdr>
      <w:divsChild>
        <w:div w:id="1216089004">
          <w:marLeft w:val="274"/>
          <w:marRight w:val="0"/>
          <w:marTop w:val="60"/>
          <w:marBottom w:val="0"/>
          <w:divBdr>
            <w:top w:val="none" w:sz="0" w:space="0" w:color="auto"/>
            <w:left w:val="none" w:sz="0" w:space="0" w:color="auto"/>
            <w:bottom w:val="none" w:sz="0" w:space="0" w:color="auto"/>
            <w:right w:val="none" w:sz="0" w:space="0" w:color="auto"/>
          </w:divBdr>
        </w:div>
      </w:divsChild>
    </w:div>
    <w:div w:id="1608388233">
      <w:bodyDiv w:val="1"/>
      <w:marLeft w:val="0"/>
      <w:marRight w:val="0"/>
      <w:marTop w:val="0"/>
      <w:marBottom w:val="0"/>
      <w:divBdr>
        <w:top w:val="none" w:sz="0" w:space="0" w:color="auto"/>
        <w:left w:val="none" w:sz="0" w:space="0" w:color="auto"/>
        <w:bottom w:val="none" w:sz="0" w:space="0" w:color="auto"/>
        <w:right w:val="none" w:sz="0" w:space="0" w:color="auto"/>
      </w:divBdr>
    </w:div>
    <w:div w:id="1639649157">
      <w:bodyDiv w:val="1"/>
      <w:marLeft w:val="0"/>
      <w:marRight w:val="0"/>
      <w:marTop w:val="0"/>
      <w:marBottom w:val="0"/>
      <w:divBdr>
        <w:top w:val="none" w:sz="0" w:space="0" w:color="auto"/>
        <w:left w:val="none" w:sz="0" w:space="0" w:color="auto"/>
        <w:bottom w:val="none" w:sz="0" w:space="0" w:color="auto"/>
        <w:right w:val="none" w:sz="0" w:space="0" w:color="auto"/>
      </w:divBdr>
    </w:div>
    <w:div w:id="1642731334">
      <w:bodyDiv w:val="1"/>
      <w:marLeft w:val="0"/>
      <w:marRight w:val="0"/>
      <w:marTop w:val="0"/>
      <w:marBottom w:val="0"/>
      <w:divBdr>
        <w:top w:val="none" w:sz="0" w:space="0" w:color="auto"/>
        <w:left w:val="none" w:sz="0" w:space="0" w:color="auto"/>
        <w:bottom w:val="none" w:sz="0" w:space="0" w:color="auto"/>
        <w:right w:val="none" w:sz="0" w:space="0" w:color="auto"/>
      </w:divBdr>
      <w:divsChild>
        <w:div w:id="691297102">
          <w:marLeft w:val="274"/>
          <w:marRight w:val="0"/>
          <w:marTop w:val="0"/>
          <w:marBottom w:val="120"/>
          <w:divBdr>
            <w:top w:val="none" w:sz="0" w:space="0" w:color="auto"/>
            <w:left w:val="none" w:sz="0" w:space="0" w:color="auto"/>
            <w:bottom w:val="none" w:sz="0" w:space="0" w:color="auto"/>
            <w:right w:val="none" w:sz="0" w:space="0" w:color="auto"/>
          </w:divBdr>
        </w:div>
      </w:divsChild>
    </w:div>
    <w:div w:id="1677230042">
      <w:bodyDiv w:val="1"/>
      <w:marLeft w:val="0"/>
      <w:marRight w:val="0"/>
      <w:marTop w:val="0"/>
      <w:marBottom w:val="0"/>
      <w:divBdr>
        <w:top w:val="none" w:sz="0" w:space="0" w:color="auto"/>
        <w:left w:val="none" w:sz="0" w:space="0" w:color="auto"/>
        <w:bottom w:val="none" w:sz="0" w:space="0" w:color="auto"/>
        <w:right w:val="none" w:sz="0" w:space="0" w:color="auto"/>
      </w:divBdr>
      <w:divsChild>
        <w:div w:id="1946618169">
          <w:marLeft w:val="274"/>
          <w:marRight w:val="0"/>
          <w:marTop w:val="0"/>
          <w:marBottom w:val="60"/>
          <w:divBdr>
            <w:top w:val="none" w:sz="0" w:space="0" w:color="auto"/>
            <w:left w:val="none" w:sz="0" w:space="0" w:color="auto"/>
            <w:bottom w:val="none" w:sz="0" w:space="0" w:color="auto"/>
            <w:right w:val="none" w:sz="0" w:space="0" w:color="auto"/>
          </w:divBdr>
        </w:div>
      </w:divsChild>
    </w:div>
    <w:div w:id="1698195693">
      <w:bodyDiv w:val="1"/>
      <w:marLeft w:val="0"/>
      <w:marRight w:val="0"/>
      <w:marTop w:val="0"/>
      <w:marBottom w:val="0"/>
      <w:divBdr>
        <w:top w:val="none" w:sz="0" w:space="0" w:color="auto"/>
        <w:left w:val="none" w:sz="0" w:space="0" w:color="auto"/>
        <w:bottom w:val="none" w:sz="0" w:space="0" w:color="auto"/>
        <w:right w:val="none" w:sz="0" w:space="0" w:color="auto"/>
      </w:divBdr>
    </w:div>
    <w:div w:id="1750342216">
      <w:bodyDiv w:val="1"/>
      <w:marLeft w:val="0"/>
      <w:marRight w:val="0"/>
      <w:marTop w:val="0"/>
      <w:marBottom w:val="0"/>
      <w:divBdr>
        <w:top w:val="none" w:sz="0" w:space="0" w:color="auto"/>
        <w:left w:val="none" w:sz="0" w:space="0" w:color="auto"/>
        <w:bottom w:val="none" w:sz="0" w:space="0" w:color="auto"/>
        <w:right w:val="none" w:sz="0" w:space="0" w:color="auto"/>
      </w:divBdr>
    </w:div>
    <w:div w:id="1757748649">
      <w:bodyDiv w:val="1"/>
      <w:marLeft w:val="0"/>
      <w:marRight w:val="0"/>
      <w:marTop w:val="0"/>
      <w:marBottom w:val="0"/>
      <w:divBdr>
        <w:top w:val="none" w:sz="0" w:space="0" w:color="auto"/>
        <w:left w:val="none" w:sz="0" w:space="0" w:color="auto"/>
        <w:bottom w:val="none" w:sz="0" w:space="0" w:color="auto"/>
        <w:right w:val="none" w:sz="0" w:space="0" w:color="auto"/>
      </w:divBdr>
      <w:divsChild>
        <w:div w:id="1276401237">
          <w:marLeft w:val="274"/>
          <w:marRight w:val="0"/>
          <w:marTop w:val="0"/>
          <w:marBottom w:val="60"/>
          <w:divBdr>
            <w:top w:val="none" w:sz="0" w:space="0" w:color="auto"/>
            <w:left w:val="none" w:sz="0" w:space="0" w:color="auto"/>
            <w:bottom w:val="none" w:sz="0" w:space="0" w:color="auto"/>
            <w:right w:val="none" w:sz="0" w:space="0" w:color="auto"/>
          </w:divBdr>
        </w:div>
        <w:div w:id="170025219">
          <w:marLeft w:val="562"/>
          <w:marRight w:val="0"/>
          <w:marTop w:val="0"/>
          <w:marBottom w:val="60"/>
          <w:divBdr>
            <w:top w:val="none" w:sz="0" w:space="0" w:color="auto"/>
            <w:left w:val="none" w:sz="0" w:space="0" w:color="auto"/>
            <w:bottom w:val="none" w:sz="0" w:space="0" w:color="auto"/>
            <w:right w:val="none" w:sz="0" w:space="0" w:color="auto"/>
          </w:divBdr>
        </w:div>
        <w:div w:id="639111165">
          <w:marLeft w:val="562"/>
          <w:marRight w:val="0"/>
          <w:marTop w:val="0"/>
          <w:marBottom w:val="60"/>
          <w:divBdr>
            <w:top w:val="none" w:sz="0" w:space="0" w:color="auto"/>
            <w:left w:val="none" w:sz="0" w:space="0" w:color="auto"/>
            <w:bottom w:val="none" w:sz="0" w:space="0" w:color="auto"/>
            <w:right w:val="none" w:sz="0" w:space="0" w:color="auto"/>
          </w:divBdr>
        </w:div>
        <w:div w:id="1230338032">
          <w:marLeft w:val="562"/>
          <w:marRight w:val="0"/>
          <w:marTop w:val="0"/>
          <w:marBottom w:val="60"/>
          <w:divBdr>
            <w:top w:val="none" w:sz="0" w:space="0" w:color="auto"/>
            <w:left w:val="none" w:sz="0" w:space="0" w:color="auto"/>
            <w:bottom w:val="none" w:sz="0" w:space="0" w:color="auto"/>
            <w:right w:val="none" w:sz="0" w:space="0" w:color="auto"/>
          </w:divBdr>
        </w:div>
        <w:div w:id="832062906">
          <w:marLeft w:val="562"/>
          <w:marRight w:val="0"/>
          <w:marTop w:val="0"/>
          <w:marBottom w:val="60"/>
          <w:divBdr>
            <w:top w:val="none" w:sz="0" w:space="0" w:color="auto"/>
            <w:left w:val="none" w:sz="0" w:space="0" w:color="auto"/>
            <w:bottom w:val="none" w:sz="0" w:space="0" w:color="auto"/>
            <w:right w:val="none" w:sz="0" w:space="0" w:color="auto"/>
          </w:divBdr>
        </w:div>
        <w:div w:id="39745717">
          <w:marLeft w:val="562"/>
          <w:marRight w:val="0"/>
          <w:marTop w:val="0"/>
          <w:marBottom w:val="60"/>
          <w:divBdr>
            <w:top w:val="none" w:sz="0" w:space="0" w:color="auto"/>
            <w:left w:val="none" w:sz="0" w:space="0" w:color="auto"/>
            <w:bottom w:val="none" w:sz="0" w:space="0" w:color="auto"/>
            <w:right w:val="none" w:sz="0" w:space="0" w:color="auto"/>
          </w:divBdr>
        </w:div>
      </w:divsChild>
    </w:div>
    <w:div w:id="1762993714">
      <w:bodyDiv w:val="1"/>
      <w:marLeft w:val="0"/>
      <w:marRight w:val="0"/>
      <w:marTop w:val="0"/>
      <w:marBottom w:val="0"/>
      <w:divBdr>
        <w:top w:val="none" w:sz="0" w:space="0" w:color="auto"/>
        <w:left w:val="none" w:sz="0" w:space="0" w:color="auto"/>
        <w:bottom w:val="none" w:sz="0" w:space="0" w:color="auto"/>
        <w:right w:val="none" w:sz="0" w:space="0" w:color="auto"/>
      </w:divBdr>
    </w:div>
    <w:div w:id="1763526535">
      <w:bodyDiv w:val="1"/>
      <w:marLeft w:val="0"/>
      <w:marRight w:val="0"/>
      <w:marTop w:val="0"/>
      <w:marBottom w:val="0"/>
      <w:divBdr>
        <w:top w:val="none" w:sz="0" w:space="0" w:color="auto"/>
        <w:left w:val="none" w:sz="0" w:space="0" w:color="auto"/>
        <w:bottom w:val="none" w:sz="0" w:space="0" w:color="auto"/>
        <w:right w:val="none" w:sz="0" w:space="0" w:color="auto"/>
      </w:divBdr>
    </w:div>
    <w:div w:id="1908491783">
      <w:bodyDiv w:val="1"/>
      <w:marLeft w:val="0"/>
      <w:marRight w:val="0"/>
      <w:marTop w:val="0"/>
      <w:marBottom w:val="0"/>
      <w:divBdr>
        <w:top w:val="none" w:sz="0" w:space="0" w:color="auto"/>
        <w:left w:val="none" w:sz="0" w:space="0" w:color="auto"/>
        <w:bottom w:val="none" w:sz="0" w:space="0" w:color="auto"/>
        <w:right w:val="none" w:sz="0" w:space="0" w:color="auto"/>
      </w:divBdr>
    </w:div>
    <w:div w:id="1943146574">
      <w:bodyDiv w:val="1"/>
      <w:marLeft w:val="0"/>
      <w:marRight w:val="0"/>
      <w:marTop w:val="0"/>
      <w:marBottom w:val="0"/>
      <w:divBdr>
        <w:top w:val="none" w:sz="0" w:space="0" w:color="auto"/>
        <w:left w:val="none" w:sz="0" w:space="0" w:color="auto"/>
        <w:bottom w:val="none" w:sz="0" w:space="0" w:color="auto"/>
        <w:right w:val="none" w:sz="0" w:space="0" w:color="auto"/>
      </w:divBdr>
    </w:div>
    <w:div w:id="1979266506">
      <w:bodyDiv w:val="1"/>
      <w:marLeft w:val="0"/>
      <w:marRight w:val="0"/>
      <w:marTop w:val="0"/>
      <w:marBottom w:val="0"/>
      <w:divBdr>
        <w:top w:val="none" w:sz="0" w:space="0" w:color="auto"/>
        <w:left w:val="none" w:sz="0" w:space="0" w:color="auto"/>
        <w:bottom w:val="none" w:sz="0" w:space="0" w:color="auto"/>
        <w:right w:val="none" w:sz="0" w:space="0" w:color="auto"/>
      </w:divBdr>
    </w:div>
    <w:div w:id="1979452396">
      <w:bodyDiv w:val="1"/>
      <w:marLeft w:val="0"/>
      <w:marRight w:val="0"/>
      <w:marTop w:val="0"/>
      <w:marBottom w:val="0"/>
      <w:divBdr>
        <w:top w:val="none" w:sz="0" w:space="0" w:color="auto"/>
        <w:left w:val="none" w:sz="0" w:space="0" w:color="auto"/>
        <w:bottom w:val="none" w:sz="0" w:space="0" w:color="auto"/>
        <w:right w:val="none" w:sz="0" w:space="0" w:color="auto"/>
      </w:divBdr>
    </w:div>
    <w:div w:id="2009093159">
      <w:bodyDiv w:val="1"/>
      <w:marLeft w:val="0"/>
      <w:marRight w:val="0"/>
      <w:marTop w:val="0"/>
      <w:marBottom w:val="0"/>
      <w:divBdr>
        <w:top w:val="none" w:sz="0" w:space="0" w:color="auto"/>
        <w:left w:val="none" w:sz="0" w:space="0" w:color="auto"/>
        <w:bottom w:val="none" w:sz="0" w:space="0" w:color="auto"/>
        <w:right w:val="none" w:sz="0" w:space="0" w:color="auto"/>
      </w:divBdr>
      <w:divsChild>
        <w:div w:id="2080637398">
          <w:marLeft w:val="274"/>
          <w:marRight w:val="0"/>
          <w:marTop w:val="0"/>
          <w:marBottom w:val="60"/>
          <w:divBdr>
            <w:top w:val="none" w:sz="0" w:space="0" w:color="auto"/>
            <w:left w:val="none" w:sz="0" w:space="0" w:color="auto"/>
            <w:bottom w:val="none" w:sz="0" w:space="0" w:color="auto"/>
            <w:right w:val="none" w:sz="0" w:space="0" w:color="auto"/>
          </w:divBdr>
        </w:div>
        <w:div w:id="1224101453">
          <w:marLeft w:val="274"/>
          <w:marRight w:val="0"/>
          <w:marTop w:val="0"/>
          <w:marBottom w:val="60"/>
          <w:divBdr>
            <w:top w:val="none" w:sz="0" w:space="0" w:color="auto"/>
            <w:left w:val="none" w:sz="0" w:space="0" w:color="auto"/>
            <w:bottom w:val="none" w:sz="0" w:space="0" w:color="auto"/>
            <w:right w:val="none" w:sz="0" w:space="0" w:color="auto"/>
          </w:divBdr>
        </w:div>
      </w:divsChild>
    </w:div>
    <w:div w:id="2055881217">
      <w:bodyDiv w:val="1"/>
      <w:marLeft w:val="0"/>
      <w:marRight w:val="0"/>
      <w:marTop w:val="0"/>
      <w:marBottom w:val="0"/>
      <w:divBdr>
        <w:top w:val="none" w:sz="0" w:space="0" w:color="auto"/>
        <w:left w:val="none" w:sz="0" w:space="0" w:color="auto"/>
        <w:bottom w:val="none" w:sz="0" w:space="0" w:color="auto"/>
        <w:right w:val="none" w:sz="0" w:space="0" w:color="auto"/>
      </w:divBdr>
    </w:div>
    <w:div w:id="2058357584">
      <w:bodyDiv w:val="1"/>
      <w:marLeft w:val="0"/>
      <w:marRight w:val="0"/>
      <w:marTop w:val="0"/>
      <w:marBottom w:val="0"/>
      <w:divBdr>
        <w:top w:val="none" w:sz="0" w:space="0" w:color="auto"/>
        <w:left w:val="none" w:sz="0" w:space="0" w:color="auto"/>
        <w:bottom w:val="none" w:sz="0" w:space="0" w:color="auto"/>
        <w:right w:val="none" w:sz="0" w:space="0" w:color="auto"/>
      </w:divBdr>
    </w:div>
    <w:div w:id="2097247103">
      <w:bodyDiv w:val="1"/>
      <w:marLeft w:val="0"/>
      <w:marRight w:val="0"/>
      <w:marTop w:val="0"/>
      <w:marBottom w:val="0"/>
      <w:divBdr>
        <w:top w:val="none" w:sz="0" w:space="0" w:color="auto"/>
        <w:left w:val="none" w:sz="0" w:space="0" w:color="auto"/>
        <w:bottom w:val="none" w:sz="0" w:space="0" w:color="auto"/>
        <w:right w:val="none" w:sz="0" w:space="0" w:color="auto"/>
      </w:divBdr>
    </w:div>
    <w:div w:id="213020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ridiam.com/en/" TargetMode="External"/><Relationship Id="rId18" Type="http://schemas.openxmlformats.org/officeDocument/2006/relationships/image" Target="media/image6.svg"/><Relationship Id="rId26" Type="http://schemas.openxmlformats.org/officeDocument/2006/relationships/image" Target="media/image11.svg"/><Relationship Id="rId3" Type="http://schemas.openxmlformats.org/officeDocument/2006/relationships/customXml" Target="../customXml/item3.xml"/><Relationship Id="rId21" Type="http://schemas.openxmlformats.org/officeDocument/2006/relationships/hyperlink" Target="https://www.linkedin.com/company/meridiam/"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5.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s://www.instagram.com/meridiam_official/" TargetMode="External"/><Relationship Id="rId20" Type="http://schemas.openxmlformats.org/officeDocument/2006/relationships/image" Target="media/image7.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channel/UCaE7NKtiVh9OLXy1EgMOOJA" TargetMode="Externa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image" Target="media/image9.sv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twitter.com/Meridia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hyperlink" Target="mailto:a.lenoir@meridiam.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3.svg"/><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2" Type="http://schemas.openxmlformats.org/officeDocument/2006/relationships/image" Target="media/image15.svg"/><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noir\AppData\Local\Microsoft\Windows\INetCache\Content.Outlook\II6JXRQ0\MERIDIAM_PRESS_RELEASE_BRAND_TEMPLATE_v3.dotx" TargetMode="External"/></Relationships>
</file>

<file path=word/theme/theme1.xml><?xml version="1.0" encoding="utf-8"?>
<a:theme xmlns:a="http://schemas.openxmlformats.org/drawingml/2006/main" name="Office Theme">
  <a:themeElements>
    <a:clrScheme name="MERDIAM_COLORS_2021">
      <a:dk1>
        <a:sysClr val="windowText" lastClr="000000"/>
      </a:dk1>
      <a:lt1>
        <a:sysClr val="window" lastClr="FFFFFF"/>
      </a:lt1>
      <a:dk2>
        <a:srgbClr val="052F26"/>
      </a:dk2>
      <a:lt2>
        <a:srgbClr val="F2F2F2"/>
      </a:lt2>
      <a:accent1>
        <a:srgbClr val="00CFB4"/>
      </a:accent1>
      <a:accent2>
        <a:srgbClr val="80E7DA"/>
      </a:accent2>
      <a:accent3>
        <a:srgbClr val="CCF5F0"/>
      </a:accent3>
      <a:accent4>
        <a:srgbClr val="052F26"/>
      </a:accent4>
      <a:accent5>
        <a:srgbClr val="829793"/>
      </a:accent5>
      <a:accent6>
        <a:srgbClr val="CDD5D4"/>
      </a:accent6>
      <a:hlink>
        <a:srgbClr val="00CFB4"/>
      </a:hlink>
      <a:folHlink>
        <a:srgbClr val="00CFB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lnDef>
      <a:spPr>
        <a:ln>
          <a:tailEnd type="none"/>
        </a:ln>
      </a:spPr>
      <a:bodyPr/>
      <a:lstStyle/>
      <a:style>
        <a:lnRef idx="1">
          <a:schemeClr val="accent1"/>
        </a:lnRef>
        <a:fillRef idx="0">
          <a:schemeClr val="accent1"/>
        </a:fillRef>
        <a:effectRef idx="0">
          <a:schemeClr val="accent1"/>
        </a:effectRef>
        <a:fontRef idx="minor">
          <a:schemeClr val="tx1"/>
        </a:fontRef>
      </a:style>
    </a:lnDef>
    <a:txDef>
      <a:spPr>
        <a:noFill/>
        <a:ln w="6350">
          <a:noFill/>
        </a:ln>
      </a:spPr>
      <a:bodyPr wrap="square" lIns="0" tIns="0" rIns="0" bIns="0" rtlCol="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C25D6259F28D4FAAD6BDBC3E778362" ma:contentTypeVersion="12" ma:contentTypeDescription="Crée un document." ma:contentTypeScope="" ma:versionID="a61dc04acde666fd28c506a86589078f">
  <xsd:schema xmlns:xsd="http://www.w3.org/2001/XMLSchema" xmlns:xs="http://www.w3.org/2001/XMLSchema" xmlns:p="http://schemas.microsoft.com/office/2006/metadata/properties" xmlns:ns2="a21be21c-bfc4-466d-9a7c-6fcb4d9fae64" xmlns:ns3="05415643-761b-4f70-b138-bee23b4f37bc" targetNamespace="http://schemas.microsoft.com/office/2006/metadata/properties" ma:root="true" ma:fieldsID="0f3cd32bfe7f4b4c971fc7876ce3a8fb" ns2:_="" ns3:_="">
    <xsd:import namespace="a21be21c-bfc4-466d-9a7c-6fcb4d9fae64"/>
    <xsd:import namespace="05415643-761b-4f70-b138-bee23b4f37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be21c-bfc4-466d-9a7c-6fcb4d9fa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15643-761b-4f70-b138-bee23b4f37b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5415643-761b-4f70-b138-bee23b4f37bc">
      <UserInfo>
        <DisplayName>Antoine LENOIR</DisplayName>
        <AccountId>81</AccountId>
        <AccountType/>
      </UserInfo>
      <UserInfo>
        <DisplayName>Eric REY</DisplayName>
        <AccountId>7</AccountId>
        <AccountType/>
      </UserInfo>
      <UserInfo>
        <DisplayName>Yannick MARION</DisplayName>
        <AccountId>28</AccountId>
        <AccountType/>
      </UserInfo>
      <UserInfo>
        <DisplayName>Olimpia VOCHIN</DisplayName>
        <AccountId>82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60F2-0492-4D1B-8ECF-F994E443F4D2}">
  <ds:schemaRefs>
    <ds:schemaRef ds:uri="http://schemas.microsoft.com/sharepoint/v3/contenttype/forms"/>
  </ds:schemaRefs>
</ds:datastoreItem>
</file>

<file path=customXml/itemProps2.xml><?xml version="1.0" encoding="utf-8"?>
<ds:datastoreItem xmlns:ds="http://schemas.openxmlformats.org/officeDocument/2006/customXml" ds:itemID="{893D79F9-C138-4E25-9BBD-189C10392361}">
  <ds:schemaRefs>
    <ds:schemaRef ds:uri="http://schemas.microsoft.com/office/2006/metadata/contentType"/>
    <ds:schemaRef ds:uri="http://schemas.microsoft.com/office/2006/metadata/properties/metaAttributes"/>
    <ds:schemaRef ds:uri="http://www.w3.org/2000/xmlns/"/>
    <ds:schemaRef ds:uri="http://www.w3.org/2001/XMLSchema"/>
    <ds:schemaRef ds:uri="a21be21c-bfc4-466d-9a7c-6fcb4d9fae64"/>
    <ds:schemaRef ds:uri="05415643-761b-4f70-b138-bee23b4f37b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79A37-8C6B-4B66-88A2-9F4143970180}">
  <ds:schemaRefs>
    <ds:schemaRef ds:uri="http://schemas.microsoft.com/office/2006/metadata/properties"/>
    <ds:schemaRef ds:uri="http://www.w3.org/2000/xmlns/"/>
    <ds:schemaRef ds:uri="05415643-761b-4f70-b138-bee23b4f37bc"/>
    <ds:schemaRef ds:uri="http://schemas.microsoft.com/office/infopath/2007/PartnerControls"/>
  </ds:schemaRefs>
</ds:datastoreItem>
</file>

<file path=customXml/itemProps4.xml><?xml version="1.0" encoding="utf-8"?>
<ds:datastoreItem xmlns:ds="http://schemas.openxmlformats.org/officeDocument/2006/customXml" ds:itemID="{28420ECE-8E12-4CDE-83E0-66E0EFAB2A97}">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02fb6423-e98f-4b78-bad1-2cdef9555b92}" enabled="1" method="Standard" siteId="{db36e912-cf85-4f21-b854-da0ef791c6f0}" removed="0"/>
</clbl:labelList>
</file>

<file path=docProps/app.xml><?xml version="1.0" encoding="utf-8"?>
<Properties xmlns="http://schemas.openxmlformats.org/officeDocument/2006/extended-properties" xmlns:vt="http://schemas.openxmlformats.org/officeDocument/2006/docPropsVTypes">
  <Template>MERIDIAM_PRESS_RELEASE_BRAND_TEMPLATE_v3</Template>
  <TotalTime>0</TotalTime>
  <Pages>2</Pages>
  <Words>788</Words>
  <Characters>4386</Characters>
  <Application>Microsoft Office Word</Application>
  <DocSecurity>0</DocSecurity>
  <Lines>91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5157</CharactersWithSpaces>
  <SharedDoc>false</SharedDoc>
  <HLinks>
    <vt:vector size="6" baseType="variant">
      <vt:variant>
        <vt:i4>3014727</vt:i4>
      </vt:variant>
      <vt:variant>
        <vt:i4>0</vt:i4>
      </vt:variant>
      <vt:variant>
        <vt:i4>0</vt:i4>
      </vt:variant>
      <vt:variant>
        <vt:i4>5</vt:i4>
      </vt:variant>
      <vt:variant>
        <vt:lpwstr>mailto:a.lenoir@meridiam.com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Olimpia VOCHIN BONNAILLIE</cp:lastModifiedBy>
  <cp:revision>2</cp:revision>
  <cp:lastPrinted>2021-10-07T08:09:00Z</cp:lastPrinted>
  <dcterms:created xsi:type="dcterms:W3CDTF">2025-05-19T08:25:00Z</dcterms:created>
  <dcterms:modified xsi:type="dcterms:W3CDTF">2025-05-19T08:25:00Z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0x0101003BC25D6259F28D4FAAD6BDBC3E778362</vt:lpwstr>
  </property>
  <property fmtid="{D5CDD505-2E9C-101B-9397-08002B2CF9AE}" pid="3" name="MSIP_Label_02fb6423-e98f-4b78-bad1-2cdef9555b92_Enabled">
    <vt:lpwstr>true</vt:lpwstr>
  </property>
  <property fmtid="{D5CDD505-2E9C-101B-9397-08002B2CF9AE}" pid="4" name="MSIP_Label_02fb6423-e98f-4b78-bad1-2cdef9555b92_SetDate">
    <vt:lpwstr>2023-01-03T13:22:43Z</vt:lpwstr>
  </property>
  <property fmtid="{D5CDD505-2E9C-101B-9397-08002B2CF9AE}" pid="5" name="MSIP_Label_02fb6423-e98f-4b78-bad1-2cdef9555b92_Method">
    <vt:lpwstr>Standard</vt:lpwstr>
  </property>
  <property fmtid="{D5CDD505-2E9C-101B-9397-08002B2CF9AE}" pid="6" name="MSIP_Label_02fb6423-e98f-4b78-bad1-2cdef9555b92_Name">
    <vt:lpwstr>defa4170-0d19-0005-0004-bc88714345d2</vt:lpwstr>
  </property>
  <property fmtid="{D5CDD505-2E9C-101B-9397-08002B2CF9AE}" pid="7" name="MSIP_Label_02fb6423-e98f-4b78-bad1-2cdef9555b92_SiteId">
    <vt:lpwstr>db36e912-cf85-4f21-b854-da0ef791c6f0</vt:lpwstr>
  </property>
  <property fmtid="{D5CDD505-2E9C-101B-9397-08002B2CF9AE}" pid="8" name="MSIP_Label_02fb6423-e98f-4b78-bad1-2cdef9555b92_ActionId">
    <vt:lpwstr>cba9ef3f-4611-4065-8717-34c4ab20533d</vt:lpwstr>
  </property>
  <property fmtid="{D5CDD505-2E9C-101B-9397-08002B2CF9AE}" pid="9" name="MSIP_Label_02fb6423-e98f-4b78-bad1-2cdef9555b92_ContentBits">
    <vt:lpwstr>0</vt:lpwstr>
  </property>
</Properties>
</file>